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Skawina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 xml:space="preserve">29.04.2019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w godz. pracy 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Miasta i Gminy w Skawinie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7,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8,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8,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7,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9, w liczbie 8,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10,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11,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12, w liczbie 8,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13, w liczbie 7,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14, w liczbie 8,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15,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16,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17,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18,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19,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20,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21,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22,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23,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24, w liczbie 4,  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  <w:lang w:val="en-US"/>
        </w:rPr>
        <w:t>- Nr 25, w liczbie 6,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30.04.2019 r. o godz. 13.00 w siedzibie </w:t>
      </w:r>
      <w:r>
        <w:rPr>
          <w:b/>
        </w:rPr>
        <w:t>Urzędu Miasta i Gminy w Skawinie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Wojciech Andrzej Makieła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2019-04-26T20:03:13Z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