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Wieliczka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i Gminy w Wieliczce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14,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15,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16,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17,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18,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19,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20,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23,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24,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25,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27,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28,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29,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30,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31,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34,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35,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36,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37, w liczbie 4,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Miasta i Gminy w Wieliczce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2019-04-26T19:39:21Z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