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5498C" w14:textId="0D0DD75A" w:rsidR="007B155E" w:rsidRPr="00A177BF" w:rsidRDefault="00265C3C" w:rsidP="00A177BF">
      <w:pPr>
        <w:spacing w:line="360" w:lineRule="auto"/>
        <w:ind w:right="1340"/>
        <w:jc w:val="center"/>
        <w:rPr>
          <w:szCs w:val="26"/>
        </w:rPr>
      </w:pPr>
      <w:bookmarkStart w:id="0" w:name="_GoBack"/>
      <w:bookmarkEnd w:id="0"/>
      <w:r w:rsidRPr="00A177BF">
        <w:rPr>
          <w:noProof/>
          <w:szCs w:val="26"/>
        </w:rPr>
        <w:drawing>
          <wp:inline distT="0" distB="0" distL="0" distR="0" wp14:anchorId="0437C730" wp14:editId="762BE56F">
            <wp:extent cx="409575"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p>
    <w:p w14:paraId="40235401" w14:textId="77777777" w:rsidR="007B155E" w:rsidRPr="00A177BF" w:rsidRDefault="007B155E" w:rsidP="00A177BF">
      <w:pPr>
        <w:spacing w:line="360" w:lineRule="auto"/>
        <w:jc w:val="right"/>
        <w:rPr>
          <w:szCs w:val="26"/>
        </w:rPr>
      </w:pPr>
    </w:p>
    <w:p w14:paraId="265A8388" w14:textId="0348CC2D" w:rsidR="007B155E" w:rsidRPr="00A177BF" w:rsidRDefault="00763EE2" w:rsidP="00A177BF">
      <w:pPr>
        <w:spacing w:line="360" w:lineRule="auto"/>
        <w:jc w:val="right"/>
        <w:rPr>
          <w:szCs w:val="26"/>
        </w:rPr>
      </w:pPr>
      <w:r w:rsidRPr="00A177BF">
        <w:rPr>
          <w:szCs w:val="26"/>
        </w:rPr>
        <w:t>Warszawa, dnia</w:t>
      </w:r>
      <w:r w:rsidR="004F1CAE" w:rsidRPr="00A177BF">
        <w:rPr>
          <w:szCs w:val="26"/>
        </w:rPr>
        <w:t xml:space="preserve"> </w:t>
      </w:r>
      <w:r w:rsidR="00086616">
        <w:rPr>
          <w:szCs w:val="26"/>
        </w:rPr>
        <w:t xml:space="preserve">15 </w:t>
      </w:r>
      <w:r w:rsidR="001B4FFC">
        <w:rPr>
          <w:szCs w:val="26"/>
        </w:rPr>
        <w:t>stycznia</w:t>
      </w:r>
      <w:r w:rsidR="00004277" w:rsidRPr="00A177BF">
        <w:rPr>
          <w:szCs w:val="26"/>
        </w:rPr>
        <w:t xml:space="preserve"> </w:t>
      </w:r>
      <w:r w:rsidRPr="00A177BF">
        <w:rPr>
          <w:szCs w:val="26"/>
        </w:rPr>
        <w:t>20</w:t>
      </w:r>
      <w:r w:rsidR="009E63B2" w:rsidRPr="00A177BF">
        <w:rPr>
          <w:szCs w:val="26"/>
        </w:rPr>
        <w:t>2</w:t>
      </w:r>
      <w:r w:rsidR="001B4FFC">
        <w:rPr>
          <w:szCs w:val="26"/>
        </w:rPr>
        <w:t>5</w:t>
      </w:r>
      <w:r w:rsidR="007B155E" w:rsidRPr="00A177BF">
        <w:rPr>
          <w:szCs w:val="26"/>
        </w:rPr>
        <w:t xml:space="preserve"> r.</w:t>
      </w:r>
    </w:p>
    <w:p w14:paraId="7974B1B9" w14:textId="77777777" w:rsidR="007B155E" w:rsidRPr="00A177BF" w:rsidRDefault="007B155E" w:rsidP="00A177BF">
      <w:pPr>
        <w:spacing w:line="360" w:lineRule="auto"/>
        <w:rPr>
          <w:szCs w:val="26"/>
        </w:rPr>
        <w:sectPr w:rsidR="007B155E" w:rsidRPr="00A177BF">
          <w:headerReference w:type="even" r:id="rId9"/>
          <w:headerReference w:type="default" r:id="rId10"/>
          <w:pgSz w:w="11907" w:h="16840" w:code="9"/>
          <w:pgMar w:top="357" w:right="1134" w:bottom="1134" w:left="1134" w:header="708" w:footer="708" w:gutter="0"/>
          <w:cols w:num="2" w:space="720"/>
          <w:titlePg/>
        </w:sectPr>
      </w:pPr>
    </w:p>
    <w:p w14:paraId="0CD304B0" w14:textId="77777777" w:rsidR="00EB00B9" w:rsidRPr="00A177BF" w:rsidRDefault="007B155E" w:rsidP="00A177BF">
      <w:pPr>
        <w:pStyle w:val="Tekstpodstawowy"/>
        <w:spacing w:line="360" w:lineRule="auto"/>
        <w:rPr>
          <w:sz w:val="26"/>
          <w:szCs w:val="26"/>
        </w:rPr>
      </w:pPr>
      <w:r w:rsidRPr="00A177BF">
        <w:rPr>
          <w:sz w:val="26"/>
          <w:szCs w:val="26"/>
        </w:rPr>
        <w:t>PAŃSTWOWA</w:t>
      </w:r>
      <w:r w:rsidRPr="00A177BF">
        <w:rPr>
          <w:sz w:val="26"/>
          <w:szCs w:val="26"/>
        </w:rPr>
        <w:br/>
        <w:t>KOMISJA WYBORCZA</w:t>
      </w:r>
    </w:p>
    <w:p w14:paraId="16679ECB" w14:textId="77777777" w:rsidR="007B155E" w:rsidRPr="00A177BF" w:rsidRDefault="00763EE2" w:rsidP="00A177BF">
      <w:pPr>
        <w:pStyle w:val="Tekstpodstawowy"/>
        <w:spacing w:line="360" w:lineRule="auto"/>
        <w:rPr>
          <w:b w:val="0"/>
          <w:sz w:val="26"/>
          <w:szCs w:val="26"/>
        </w:rPr>
      </w:pPr>
      <w:r w:rsidRPr="00A177BF">
        <w:rPr>
          <w:b w:val="0"/>
          <w:sz w:val="26"/>
          <w:szCs w:val="26"/>
        </w:rPr>
        <w:t>ZPOW</w:t>
      </w:r>
      <w:r w:rsidR="006F78EB" w:rsidRPr="00A177BF">
        <w:rPr>
          <w:b w:val="0"/>
          <w:sz w:val="26"/>
          <w:szCs w:val="26"/>
        </w:rPr>
        <w:t>.772.2.202</w:t>
      </w:r>
      <w:r w:rsidR="001B4FFC">
        <w:rPr>
          <w:b w:val="0"/>
          <w:sz w:val="26"/>
          <w:szCs w:val="26"/>
        </w:rPr>
        <w:t>5</w:t>
      </w:r>
    </w:p>
    <w:p w14:paraId="204396D5" w14:textId="77777777" w:rsidR="00763EE2" w:rsidRPr="00A177BF" w:rsidRDefault="00763EE2" w:rsidP="00A177BF">
      <w:pPr>
        <w:pStyle w:val="Tekstpodstawowywcity2"/>
        <w:suppressAutoHyphens/>
        <w:spacing w:after="480"/>
        <w:ind w:firstLine="0"/>
        <w:jc w:val="center"/>
        <w:rPr>
          <w:szCs w:val="26"/>
        </w:rPr>
      </w:pPr>
      <w:r w:rsidRPr="00A177BF">
        <w:rPr>
          <w:b/>
          <w:bCs/>
          <w:szCs w:val="26"/>
        </w:rPr>
        <w:t>Informacja</w:t>
      </w:r>
      <w:r w:rsidRPr="00A177BF">
        <w:rPr>
          <w:b/>
          <w:bCs/>
          <w:szCs w:val="26"/>
        </w:rPr>
        <w:br/>
        <w:t>Państwowej Komisji Wyborczej</w:t>
      </w:r>
      <w:r w:rsidRPr="00A177BF">
        <w:rPr>
          <w:b/>
          <w:bCs/>
          <w:szCs w:val="26"/>
        </w:rPr>
        <w:br/>
        <w:t xml:space="preserve">w sprawie wyborów uzupełniających do Senatu Rzeczypospolitej Polskiej, zarządzonych na dzień </w:t>
      </w:r>
      <w:r w:rsidR="001F2BA0">
        <w:rPr>
          <w:b/>
          <w:bCs/>
          <w:szCs w:val="26"/>
        </w:rPr>
        <w:t xml:space="preserve">16 marca </w:t>
      </w:r>
      <w:r w:rsidR="009E63B2" w:rsidRPr="003F16CA">
        <w:rPr>
          <w:b/>
          <w:bCs/>
          <w:szCs w:val="26"/>
        </w:rPr>
        <w:t>202</w:t>
      </w:r>
      <w:r w:rsidR="00D60334">
        <w:rPr>
          <w:b/>
          <w:bCs/>
          <w:szCs w:val="26"/>
        </w:rPr>
        <w:t>5</w:t>
      </w:r>
      <w:r w:rsidRPr="00A177BF">
        <w:rPr>
          <w:b/>
          <w:bCs/>
          <w:szCs w:val="26"/>
        </w:rPr>
        <w:t xml:space="preserve"> r.</w:t>
      </w:r>
    </w:p>
    <w:p w14:paraId="5BFE2EFC" w14:textId="7A0B40CF" w:rsidR="00763EE2" w:rsidRPr="00ED7282" w:rsidRDefault="002B3F6B" w:rsidP="00A177BF">
      <w:pPr>
        <w:pStyle w:val="Tekstpodstawowywcity2"/>
        <w:suppressAutoHyphens/>
        <w:spacing w:after="240"/>
        <w:ind w:firstLine="0"/>
        <w:rPr>
          <w:szCs w:val="26"/>
        </w:rPr>
      </w:pPr>
      <w:r w:rsidRPr="00ED7282">
        <w:rPr>
          <w:szCs w:val="26"/>
        </w:rPr>
        <w:t xml:space="preserve">Państwowa Komisja Wyborcza, w związku z postanowieniem Prezydenta Rzeczypospolitej Polskiej z dnia </w:t>
      </w:r>
      <w:r w:rsidR="00086616">
        <w:rPr>
          <w:szCs w:val="26"/>
        </w:rPr>
        <w:t xml:space="preserve">15 </w:t>
      </w:r>
      <w:r w:rsidR="001F2BA0" w:rsidRPr="00086616">
        <w:rPr>
          <w:szCs w:val="26"/>
        </w:rPr>
        <w:t xml:space="preserve">stycznia </w:t>
      </w:r>
      <w:r w:rsidR="00ED7282" w:rsidRPr="00086616">
        <w:rPr>
          <w:szCs w:val="26"/>
        </w:rPr>
        <w:t>202</w:t>
      </w:r>
      <w:r w:rsidR="001F2BA0" w:rsidRPr="00086616">
        <w:rPr>
          <w:szCs w:val="26"/>
        </w:rPr>
        <w:t>5</w:t>
      </w:r>
      <w:r w:rsidR="00ED7282" w:rsidRPr="00086616">
        <w:rPr>
          <w:szCs w:val="26"/>
        </w:rPr>
        <w:t xml:space="preserve"> r</w:t>
      </w:r>
      <w:r w:rsidR="00ED7282" w:rsidRPr="00ED7282">
        <w:rPr>
          <w:szCs w:val="26"/>
        </w:rPr>
        <w:t>.</w:t>
      </w:r>
      <w:r w:rsidRPr="00ED7282">
        <w:rPr>
          <w:szCs w:val="26"/>
        </w:rPr>
        <w:t xml:space="preserve"> w sprawie zarządzenia wyborów uzupełniających do</w:t>
      </w:r>
      <w:r w:rsidR="001F2BA0">
        <w:rPr>
          <w:szCs w:val="26"/>
        </w:rPr>
        <w:t> </w:t>
      </w:r>
      <w:r w:rsidRPr="00ED7282">
        <w:rPr>
          <w:szCs w:val="26"/>
        </w:rPr>
        <w:t>Senatu Rzeczypospolitej Polskiej (Dz. U.</w:t>
      </w:r>
      <w:r w:rsidR="008014CA" w:rsidRPr="00ED7282">
        <w:rPr>
          <w:szCs w:val="26"/>
        </w:rPr>
        <w:t xml:space="preserve"> </w:t>
      </w:r>
      <w:r w:rsidRPr="00ED7282">
        <w:rPr>
          <w:szCs w:val="26"/>
        </w:rPr>
        <w:t>poz.</w:t>
      </w:r>
      <w:r w:rsidR="00086616">
        <w:rPr>
          <w:szCs w:val="26"/>
        </w:rPr>
        <w:t xml:space="preserve"> 50</w:t>
      </w:r>
      <w:r w:rsidRPr="00ED7282">
        <w:rPr>
          <w:szCs w:val="26"/>
        </w:rPr>
        <w:t>)</w:t>
      </w:r>
      <w:r w:rsidR="005D17FB" w:rsidRPr="00ED7282">
        <w:rPr>
          <w:szCs w:val="26"/>
        </w:rPr>
        <w:t>,</w:t>
      </w:r>
      <w:r w:rsidRPr="00ED7282">
        <w:rPr>
          <w:szCs w:val="26"/>
        </w:rPr>
        <w:t xml:space="preserve"> informuje:</w:t>
      </w:r>
    </w:p>
    <w:p w14:paraId="415D6FEF" w14:textId="77777777" w:rsidR="00881D57" w:rsidRPr="00A177BF" w:rsidRDefault="00881D57" w:rsidP="00A177BF">
      <w:pPr>
        <w:pStyle w:val="Tekstpodstawowywcity2"/>
        <w:numPr>
          <w:ilvl w:val="0"/>
          <w:numId w:val="11"/>
        </w:numPr>
        <w:suppressAutoHyphens/>
        <w:spacing w:after="120"/>
        <w:ind w:left="426" w:hanging="437"/>
        <w:rPr>
          <w:b/>
          <w:szCs w:val="26"/>
        </w:rPr>
      </w:pPr>
      <w:r w:rsidRPr="00A177BF">
        <w:rPr>
          <w:b/>
          <w:szCs w:val="26"/>
        </w:rPr>
        <w:t>Informacje ogólne</w:t>
      </w:r>
    </w:p>
    <w:p w14:paraId="389BFD5D" w14:textId="77777777" w:rsidR="00763EE2" w:rsidRPr="00A177BF" w:rsidRDefault="00763EE2" w:rsidP="00A177BF">
      <w:pPr>
        <w:pStyle w:val="Tekstpodstawowywcity2"/>
        <w:numPr>
          <w:ilvl w:val="0"/>
          <w:numId w:val="6"/>
        </w:numPr>
        <w:tabs>
          <w:tab w:val="left" w:pos="426"/>
        </w:tabs>
        <w:suppressAutoHyphens/>
        <w:spacing w:after="120"/>
        <w:ind w:left="426" w:hanging="426"/>
        <w:rPr>
          <w:szCs w:val="26"/>
        </w:rPr>
      </w:pPr>
      <w:r w:rsidRPr="00A177BF">
        <w:rPr>
          <w:szCs w:val="26"/>
        </w:rPr>
        <w:t xml:space="preserve">Wybory uzupełniające do Senatu Rzeczypospolitej Polskiej zostaną przeprowadzone w dniu </w:t>
      </w:r>
      <w:r w:rsidR="001F2BA0">
        <w:rPr>
          <w:szCs w:val="26"/>
        </w:rPr>
        <w:t>16 marca</w:t>
      </w:r>
      <w:r w:rsidR="00670465" w:rsidRPr="00A177BF">
        <w:rPr>
          <w:szCs w:val="26"/>
        </w:rPr>
        <w:t xml:space="preserve"> 202</w:t>
      </w:r>
      <w:r w:rsidR="00D50875">
        <w:rPr>
          <w:szCs w:val="26"/>
        </w:rPr>
        <w:t>5</w:t>
      </w:r>
      <w:r w:rsidRPr="00A177BF">
        <w:rPr>
          <w:szCs w:val="26"/>
        </w:rPr>
        <w:t xml:space="preserve"> r.</w:t>
      </w:r>
      <w:r w:rsidR="00316201" w:rsidRPr="00A177BF">
        <w:rPr>
          <w:szCs w:val="26"/>
        </w:rPr>
        <w:t xml:space="preserve"> </w:t>
      </w:r>
      <w:r w:rsidR="00226B23" w:rsidRPr="00A177BF">
        <w:rPr>
          <w:szCs w:val="26"/>
        </w:rPr>
        <w:t xml:space="preserve">w województwie </w:t>
      </w:r>
      <w:r w:rsidR="004426BB">
        <w:rPr>
          <w:szCs w:val="26"/>
        </w:rPr>
        <w:t>małopolskim</w:t>
      </w:r>
      <w:r w:rsidR="00226B23" w:rsidRPr="00A177BF">
        <w:rPr>
          <w:szCs w:val="26"/>
        </w:rPr>
        <w:t>, w okręgu wyborczym nr </w:t>
      </w:r>
      <w:r w:rsidR="004426BB">
        <w:rPr>
          <w:szCs w:val="26"/>
        </w:rPr>
        <w:t>3</w:t>
      </w:r>
      <w:r w:rsidR="00670465" w:rsidRPr="00A177BF">
        <w:rPr>
          <w:szCs w:val="26"/>
        </w:rPr>
        <w:t>3 </w:t>
      </w:r>
      <w:r w:rsidR="008041EB" w:rsidRPr="00A177BF">
        <w:rPr>
          <w:szCs w:val="26"/>
        </w:rPr>
        <w:t xml:space="preserve">obejmującym </w:t>
      </w:r>
      <w:r w:rsidR="00CB564F">
        <w:rPr>
          <w:szCs w:val="26"/>
        </w:rPr>
        <w:t>część obszaru miasta na prawach powiatu Kraków</w:t>
      </w:r>
      <w:r w:rsidR="00226B23" w:rsidRPr="00A177BF">
        <w:rPr>
          <w:szCs w:val="26"/>
        </w:rPr>
        <w:t>:</w:t>
      </w:r>
      <w:r w:rsidR="008041EB" w:rsidRPr="00A177BF">
        <w:rPr>
          <w:szCs w:val="26"/>
        </w:rPr>
        <w:t xml:space="preserve"> </w:t>
      </w:r>
      <w:r w:rsidR="00CB564F">
        <w:rPr>
          <w:szCs w:val="26"/>
        </w:rPr>
        <w:t>Dzielnica I, Dzielnica V</w:t>
      </w:r>
      <w:r w:rsidRPr="00A177BF">
        <w:rPr>
          <w:szCs w:val="26"/>
        </w:rPr>
        <w:t>,</w:t>
      </w:r>
      <w:r w:rsidR="00CB564F">
        <w:rPr>
          <w:szCs w:val="26"/>
        </w:rPr>
        <w:t xml:space="preserve"> Dzielnica VI, Dzielnica VII, Dzielnica VIII, Dzielnica</w:t>
      </w:r>
      <w:r w:rsidRPr="00A177BF">
        <w:rPr>
          <w:szCs w:val="26"/>
        </w:rPr>
        <w:t xml:space="preserve"> </w:t>
      </w:r>
      <w:r w:rsidR="00CB564F">
        <w:rPr>
          <w:szCs w:val="26"/>
        </w:rPr>
        <w:t>IX, Dzielnica X, Dzielnica XI, Dzielnica</w:t>
      </w:r>
      <w:r w:rsidR="00CB564F" w:rsidRPr="00A177BF">
        <w:rPr>
          <w:szCs w:val="26"/>
        </w:rPr>
        <w:t xml:space="preserve"> </w:t>
      </w:r>
      <w:r w:rsidR="00CB564F">
        <w:rPr>
          <w:szCs w:val="26"/>
        </w:rPr>
        <w:t>XII, Dzielnica</w:t>
      </w:r>
      <w:r w:rsidR="00CB564F" w:rsidRPr="00A177BF">
        <w:rPr>
          <w:szCs w:val="26"/>
        </w:rPr>
        <w:t xml:space="preserve"> </w:t>
      </w:r>
      <w:r w:rsidR="00CB564F">
        <w:rPr>
          <w:szCs w:val="26"/>
        </w:rPr>
        <w:t xml:space="preserve">XIII, </w:t>
      </w:r>
      <w:r w:rsidRPr="00A177BF">
        <w:rPr>
          <w:szCs w:val="26"/>
        </w:rPr>
        <w:t>z</w:t>
      </w:r>
      <w:r w:rsidR="00384E33" w:rsidRPr="00A177BF">
        <w:rPr>
          <w:szCs w:val="26"/>
        </w:rPr>
        <w:t xml:space="preserve"> </w:t>
      </w:r>
      <w:r w:rsidRPr="00A177BF">
        <w:rPr>
          <w:szCs w:val="26"/>
        </w:rPr>
        <w:t>siedzibą Okręgowej Komisji Wyborczej w</w:t>
      </w:r>
      <w:r w:rsidR="008041EB" w:rsidRPr="00A177BF">
        <w:rPr>
          <w:szCs w:val="26"/>
        </w:rPr>
        <w:t xml:space="preserve"> </w:t>
      </w:r>
      <w:r w:rsidR="004426BB">
        <w:rPr>
          <w:szCs w:val="26"/>
        </w:rPr>
        <w:t>Krakowie</w:t>
      </w:r>
      <w:r w:rsidR="00316201" w:rsidRPr="00A177BF">
        <w:rPr>
          <w:szCs w:val="26"/>
        </w:rPr>
        <w:t>.</w:t>
      </w:r>
    </w:p>
    <w:p w14:paraId="5353B4F2" w14:textId="77777777" w:rsidR="00881D57" w:rsidRPr="00A177BF" w:rsidRDefault="00881D57" w:rsidP="00A177BF">
      <w:pPr>
        <w:pStyle w:val="Tekstpodstawowywcity2"/>
        <w:numPr>
          <w:ilvl w:val="0"/>
          <w:numId w:val="6"/>
        </w:numPr>
        <w:tabs>
          <w:tab w:val="left" w:pos="426"/>
        </w:tabs>
        <w:suppressAutoHyphens/>
        <w:spacing w:after="120"/>
        <w:ind w:left="426" w:hanging="426"/>
        <w:rPr>
          <w:szCs w:val="26"/>
        </w:rPr>
      </w:pPr>
      <w:r w:rsidRPr="00A177BF">
        <w:rPr>
          <w:szCs w:val="26"/>
        </w:rPr>
        <w:t>Wybory uzupełniające do Senatu Rzeczypospolitej Polskiej zostaną przeprowadzone na podstawie us</w:t>
      </w:r>
      <w:r w:rsidR="00B82318" w:rsidRPr="00A177BF">
        <w:rPr>
          <w:szCs w:val="26"/>
        </w:rPr>
        <w:t>tawy z dnia 5 stycznia 2011 r. –</w:t>
      </w:r>
      <w:r w:rsidRPr="00A177BF">
        <w:rPr>
          <w:szCs w:val="26"/>
        </w:rPr>
        <w:t xml:space="preserve"> Kodeks wyborczy (Dz. U. </w:t>
      </w:r>
      <w:r w:rsidR="00670465" w:rsidRPr="00A177BF">
        <w:rPr>
          <w:szCs w:val="26"/>
        </w:rPr>
        <w:t>z 2023 r. poz. 2408</w:t>
      </w:r>
      <w:r w:rsidR="00F0220B" w:rsidRPr="00A177BF">
        <w:rPr>
          <w:szCs w:val="26"/>
        </w:rPr>
        <w:t xml:space="preserve"> oraz z 2024 r. poz. 721</w:t>
      </w:r>
      <w:r w:rsidR="00CB564F">
        <w:rPr>
          <w:szCs w:val="26"/>
        </w:rPr>
        <w:t xml:space="preserve">, </w:t>
      </w:r>
      <w:r w:rsidR="004426BB">
        <w:rPr>
          <w:szCs w:val="26"/>
        </w:rPr>
        <w:t>1572</w:t>
      </w:r>
      <w:r w:rsidR="00CB564F">
        <w:rPr>
          <w:szCs w:val="26"/>
        </w:rPr>
        <w:t xml:space="preserve"> i 1907</w:t>
      </w:r>
      <w:r w:rsidRPr="00A177BF">
        <w:rPr>
          <w:szCs w:val="26"/>
        </w:rPr>
        <w:t>).</w:t>
      </w:r>
    </w:p>
    <w:p w14:paraId="4D5191CA" w14:textId="77777777" w:rsidR="00763EE2" w:rsidRPr="00A177BF" w:rsidRDefault="00763EE2" w:rsidP="00A177BF">
      <w:pPr>
        <w:pStyle w:val="Tekstpodstawowywcity2"/>
        <w:numPr>
          <w:ilvl w:val="0"/>
          <w:numId w:val="6"/>
        </w:numPr>
        <w:tabs>
          <w:tab w:val="left" w:pos="426"/>
        </w:tabs>
        <w:suppressAutoHyphens/>
        <w:spacing w:after="120"/>
        <w:ind w:left="426" w:hanging="426"/>
        <w:rPr>
          <w:szCs w:val="26"/>
        </w:rPr>
      </w:pPr>
      <w:r w:rsidRPr="00A177BF">
        <w:rPr>
          <w:szCs w:val="26"/>
        </w:rPr>
        <w:t xml:space="preserve">W </w:t>
      </w:r>
      <w:r w:rsidR="00316201" w:rsidRPr="00A177BF">
        <w:rPr>
          <w:szCs w:val="26"/>
        </w:rPr>
        <w:t xml:space="preserve">wyborach </w:t>
      </w:r>
      <w:r w:rsidRPr="00A177BF">
        <w:rPr>
          <w:szCs w:val="26"/>
        </w:rPr>
        <w:t xml:space="preserve">wybierany </w:t>
      </w:r>
      <w:r w:rsidR="00316201" w:rsidRPr="00A177BF">
        <w:rPr>
          <w:szCs w:val="26"/>
        </w:rPr>
        <w:t xml:space="preserve">będzie </w:t>
      </w:r>
      <w:r w:rsidRPr="00A177BF">
        <w:rPr>
          <w:szCs w:val="26"/>
        </w:rPr>
        <w:t>jeden senator. Terminy wykonania poszczególnych czynności wyborczych w wyborach uzupełniających określa kalendarz wyborcz</w:t>
      </w:r>
      <w:r w:rsidR="003A1F8A" w:rsidRPr="00A177BF">
        <w:rPr>
          <w:szCs w:val="26"/>
        </w:rPr>
        <w:t>y</w:t>
      </w:r>
      <w:r w:rsidRPr="00A177BF">
        <w:rPr>
          <w:szCs w:val="26"/>
        </w:rPr>
        <w:t xml:space="preserve"> stanowiąc</w:t>
      </w:r>
      <w:r w:rsidR="003A1F8A" w:rsidRPr="00A177BF">
        <w:rPr>
          <w:szCs w:val="26"/>
        </w:rPr>
        <w:t>y</w:t>
      </w:r>
      <w:r w:rsidRPr="00A177BF">
        <w:rPr>
          <w:szCs w:val="26"/>
        </w:rPr>
        <w:t xml:space="preserve"> załącznik do wymienion</w:t>
      </w:r>
      <w:r w:rsidR="003A1F8A" w:rsidRPr="00A177BF">
        <w:rPr>
          <w:szCs w:val="26"/>
        </w:rPr>
        <w:t>ego</w:t>
      </w:r>
      <w:r w:rsidRPr="00A177BF">
        <w:rPr>
          <w:szCs w:val="26"/>
        </w:rPr>
        <w:t xml:space="preserve"> wyżej postanowie</w:t>
      </w:r>
      <w:r w:rsidR="003A1F8A" w:rsidRPr="00A177BF">
        <w:rPr>
          <w:szCs w:val="26"/>
        </w:rPr>
        <w:t>nia</w:t>
      </w:r>
      <w:r w:rsidRPr="00A177BF">
        <w:rPr>
          <w:szCs w:val="26"/>
        </w:rPr>
        <w:t xml:space="preserve"> Prezydenta Rzeczypospolitej Polskiej.</w:t>
      </w:r>
    </w:p>
    <w:p w14:paraId="4D52BF1C" w14:textId="77777777" w:rsidR="00881D57" w:rsidRPr="00A177BF" w:rsidRDefault="00881D57" w:rsidP="00A177BF">
      <w:pPr>
        <w:pStyle w:val="Tekstpodstawowywcity2"/>
        <w:numPr>
          <w:ilvl w:val="0"/>
          <w:numId w:val="11"/>
        </w:numPr>
        <w:suppressAutoHyphens/>
        <w:spacing w:after="120"/>
        <w:ind w:left="426" w:hanging="437"/>
        <w:rPr>
          <w:b/>
          <w:szCs w:val="26"/>
        </w:rPr>
      </w:pPr>
      <w:r w:rsidRPr="00A177BF">
        <w:rPr>
          <w:b/>
          <w:szCs w:val="26"/>
        </w:rPr>
        <w:t>Prawo wybierania senatora</w:t>
      </w:r>
    </w:p>
    <w:p w14:paraId="7A7A6F02" w14:textId="77777777" w:rsidR="00763EE2" w:rsidRPr="00A177BF" w:rsidRDefault="00763EE2" w:rsidP="00A177BF">
      <w:pPr>
        <w:pStyle w:val="Tekstpodstawowywcity2"/>
        <w:numPr>
          <w:ilvl w:val="0"/>
          <w:numId w:val="6"/>
        </w:numPr>
        <w:tabs>
          <w:tab w:val="left" w:pos="426"/>
        </w:tabs>
        <w:suppressAutoHyphens/>
        <w:spacing w:after="120"/>
        <w:ind w:left="426" w:hanging="426"/>
        <w:rPr>
          <w:szCs w:val="26"/>
        </w:rPr>
      </w:pPr>
      <w:r w:rsidRPr="00A177BF">
        <w:rPr>
          <w:b/>
          <w:szCs w:val="26"/>
        </w:rPr>
        <w:t>Prawo wybierania senatora</w:t>
      </w:r>
      <w:r w:rsidRPr="00A177BF">
        <w:rPr>
          <w:szCs w:val="26"/>
        </w:rPr>
        <w:t xml:space="preserve"> w wyborach uzupełniających do Senatu Rzeczypospolitej Polskiej </w:t>
      </w:r>
      <w:r w:rsidR="004578F4" w:rsidRPr="00A177BF">
        <w:rPr>
          <w:szCs w:val="26"/>
        </w:rPr>
        <w:t>w okręgu wyborczym n</w:t>
      </w:r>
      <w:r w:rsidR="008D0C14" w:rsidRPr="00A177BF">
        <w:rPr>
          <w:szCs w:val="26"/>
        </w:rPr>
        <w:t xml:space="preserve">r </w:t>
      </w:r>
      <w:r w:rsidR="004426BB">
        <w:rPr>
          <w:szCs w:val="26"/>
        </w:rPr>
        <w:t>3</w:t>
      </w:r>
      <w:r w:rsidR="00670465" w:rsidRPr="00A177BF">
        <w:rPr>
          <w:szCs w:val="26"/>
        </w:rPr>
        <w:t xml:space="preserve">3 </w:t>
      </w:r>
      <w:r w:rsidRPr="00A177BF">
        <w:rPr>
          <w:b/>
          <w:szCs w:val="26"/>
        </w:rPr>
        <w:t xml:space="preserve">mają </w:t>
      </w:r>
      <w:r w:rsidR="00881D57" w:rsidRPr="00A177BF">
        <w:rPr>
          <w:b/>
          <w:szCs w:val="26"/>
        </w:rPr>
        <w:t>wyłącznie wyborcy</w:t>
      </w:r>
      <w:r w:rsidR="00881D57" w:rsidRPr="00A177BF">
        <w:rPr>
          <w:szCs w:val="26"/>
        </w:rPr>
        <w:t xml:space="preserve"> (</w:t>
      </w:r>
      <w:r w:rsidRPr="00A177BF">
        <w:rPr>
          <w:szCs w:val="26"/>
        </w:rPr>
        <w:t>osoby posiadające obywatelstwo polskie, które</w:t>
      </w:r>
      <w:r w:rsidR="008D0C14" w:rsidRPr="00A177BF">
        <w:rPr>
          <w:szCs w:val="26"/>
        </w:rPr>
        <w:t xml:space="preserve"> </w:t>
      </w:r>
      <w:r w:rsidRPr="00A177BF">
        <w:rPr>
          <w:szCs w:val="26"/>
        </w:rPr>
        <w:t>najpóźniej w dniu głosowania kończą 1</w:t>
      </w:r>
      <w:r w:rsidR="00241F6A" w:rsidRPr="00A177BF">
        <w:rPr>
          <w:szCs w:val="26"/>
        </w:rPr>
        <w:t>8 lat</w:t>
      </w:r>
      <w:r w:rsidR="00881D57" w:rsidRPr="00A177BF">
        <w:rPr>
          <w:szCs w:val="26"/>
        </w:rPr>
        <w:t>)</w:t>
      </w:r>
      <w:r w:rsidR="00241F6A" w:rsidRPr="00A177BF">
        <w:rPr>
          <w:szCs w:val="26"/>
        </w:rPr>
        <w:t xml:space="preserve">, </w:t>
      </w:r>
      <w:r w:rsidR="00881D57" w:rsidRPr="00A177BF">
        <w:rPr>
          <w:b/>
          <w:szCs w:val="26"/>
        </w:rPr>
        <w:t xml:space="preserve">stale zamieszkali na obszarze okręgu wyborczego nr </w:t>
      </w:r>
      <w:r w:rsidR="004426BB">
        <w:rPr>
          <w:b/>
          <w:szCs w:val="26"/>
        </w:rPr>
        <w:t>3</w:t>
      </w:r>
      <w:r w:rsidR="00670465" w:rsidRPr="00A177BF">
        <w:rPr>
          <w:b/>
          <w:szCs w:val="26"/>
        </w:rPr>
        <w:t>3</w:t>
      </w:r>
      <w:r w:rsidR="006D5670" w:rsidRPr="00A177BF">
        <w:rPr>
          <w:b/>
          <w:szCs w:val="26"/>
        </w:rPr>
        <w:t xml:space="preserve">, </w:t>
      </w:r>
      <w:r w:rsidR="00582F63" w:rsidRPr="00A177BF">
        <w:rPr>
          <w:b/>
          <w:szCs w:val="26"/>
        </w:rPr>
        <w:t xml:space="preserve">ujęci w stałym obwodzie </w:t>
      </w:r>
      <w:r w:rsidR="00582F63" w:rsidRPr="00A177BF">
        <w:rPr>
          <w:b/>
          <w:szCs w:val="26"/>
        </w:rPr>
        <w:lastRenderedPageBreak/>
        <w:t>głosowania w Centralnym Rejestrze Wyborców na obszarze tego okręgu wyborczego.</w:t>
      </w:r>
    </w:p>
    <w:p w14:paraId="460197C3" w14:textId="77777777" w:rsidR="00083ED0" w:rsidRPr="00A177BF" w:rsidRDefault="00083ED0" w:rsidP="00A177BF">
      <w:pPr>
        <w:pStyle w:val="Tekstpodstawowywcity2"/>
        <w:tabs>
          <w:tab w:val="left" w:pos="426"/>
        </w:tabs>
        <w:suppressAutoHyphens/>
        <w:spacing w:after="120"/>
        <w:ind w:left="426" w:firstLine="0"/>
        <w:rPr>
          <w:szCs w:val="26"/>
        </w:rPr>
      </w:pPr>
      <w:r w:rsidRPr="00A177BF">
        <w:rPr>
          <w:szCs w:val="26"/>
        </w:rPr>
        <w:t>Prawo wybierania nie przysługuje osobom, które są ubezwłasnowolnione lub</w:t>
      </w:r>
      <w:r w:rsidR="0057301B" w:rsidRPr="00A177BF">
        <w:rPr>
          <w:szCs w:val="26"/>
        </w:rPr>
        <w:t> </w:t>
      </w:r>
      <w:r w:rsidRPr="00A177BF">
        <w:rPr>
          <w:szCs w:val="26"/>
        </w:rPr>
        <w:t>pozbawione praw publicznych albo praw wyborczych (art.</w:t>
      </w:r>
      <w:r w:rsidR="00472B7B" w:rsidRPr="00A177BF">
        <w:rPr>
          <w:szCs w:val="26"/>
        </w:rPr>
        <w:t xml:space="preserve"> </w:t>
      </w:r>
      <w:r w:rsidR="00384E33" w:rsidRPr="00A177BF">
        <w:rPr>
          <w:szCs w:val="26"/>
        </w:rPr>
        <w:t>10 § 2</w:t>
      </w:r>
      <w:r w:rsidRPr="00A177BF">
        <w:rPr>
          <w:szCs w:val="26"/>
        </w:rPr>
        <w:t xml:space="preserve"> </w:t>
      </w:r>
      <w:r w:rsidR="00384E33" w:rsidRPr="00A177BF">
        <w:rPr>
          <w:szCs w:val="26"/>
        </w:rPr>
        <w:t>Kodeksu wyborczego</w:t>
      </w:r>
      <w:r w:rsidRPr="00A177BF">
        <w:rPr>
          <w:szCs w:val="26"/>
        </w:rPr>
        <w:t>).</w:t>
      </w:r>
    </w:p>
    <w:p w14:paraId="4627ED61" w14:textId="77777777" w:rsidR="00763EE2" w:rsidRPr="00A177BF" w:rsidRDefault="00763EE2" w:rsidP="00A177BF">
      <w:pPr>
        <w:pStyle w:val="Tekstpodstawowywcity2"/>
        <w:numPr>
          <w:ilvl w:val="0"/>
          <w:numId w:val="6"/>
        </w:numPr>
        <w:tabs>
          <w:tab w:val="left" w:pos="426"/>
        </w:tabs>
        <w:suppressAutoHyphens/>
        <w:spacing w:after="120"/>
        <w:ind w:left="426" w:hanging="426"/>
        <w:rPr>
          <w:szCs w:val="26"/>
        </w:rPr>
      </w:pPr>
      <w:r w:rsidRPr="00A177BF">
        <w:rPr>
          <w:szCs w:val="26"/>
        </w:rPr>
        <w:t xml:space="preserve">W </w:t>
      </w:r>
      <w:r w:rsidR="00DD0642">
        <w:rPr>
          <w:szCs w:val="26"/>
        </w:rPr>
        <w:t>Urzędzie Miasta Krakowa</w:t>
      </w:r>
      <w:r w:rsidR="006D5670" w:rsidRPr="00A177BF">
        <w:rPr>
          <w:szCs w:val="26"/>
        </w:rPr>
        <w:t xml:space="preserve"> </w:t>
      </w:r>
      <w:r w:rsidRPr="00A177BF">
        <w:rPr>
          <w:szCs w:val="26"/>
        </w:rPr>
        <w:t>zostaną sporządzone spisy wyborców uprawnionych do</w:t>
      </w:r>
      <w:r w:rsidR="00DD0642">
        <w:rPr>
          <w:szCs w:val="26"/>
        </w:rPr>
        <w:t> </w:t>
      </w:r>
      <w:r w:rsidRPr="00A177BF">
        <w:rPr>
          <w:szCs w:val="26"/>
        </w:rPr>
        <w:t>udziału w głosowaniu.</w:t>
      </w:r>
    </w:p>
    <w:p w14:paraId="04CA7E67" w14:textId="77777777" w:rsidR="00582F63" w:rsidRPr="00A177BF" w:rsidRDefault="008C3BCF" w:rsidP="003F16CA">
      <w:pPr>
        <w:pStyle w:val="Tekstpodstawowywcity2"/>
        <w:tabs>
          <w:tab w:val="left" w:pos="426"/>
        </w:tabs>
        <w:suppressAutoHyphens/>
        <w:ind w:left="426" w:firstLine="0"/>
        <w:rPr>
          <w:szCs w:val="26"/>
        </w:rPr>
      </w:pPr>
      <w:r w:rsidRPr="00A177BF">
        <w:rPr>
          <w:szCs w:val="26"/>
        </w:rPr>
        <w:t xml:space="preserve">W spisie wyborców sporządzonym dla stałego obwodu głosowania </w:t>
      </w:r>
      <w:r w:rsidR="00C44681" w:rsidRPr="00A177BF">
        <w:rPr>
          <w:szCs w:val="26"/>
        </w:rPr>
        <w:t>zostanie ujęty wyborca:</w:t>
      </w:r>
    </w:p>
    <w:p w14:paraId="675FF8ED" w14:textId="77777777" w:rsidR="00582F63" w:rsidRPr="00A177BF" w:rsidRDefault="00C44681" w:rsidP="003F16CA">
      <w:pPr>
        <w:pStyle w:val="Tekstpodstawowywcity2"/>
        <w:numPr>
          <w:ilvl w:val="0"/>
          <w:numId w:val="14"/>
        </w:numPr>
        <w:tabs>
          <w:tab w:val="left" w:pos="426"/>
        </w:tabs>
        <w:suppressAutoHyphens/>
        <w:rPr>
          <w:szCs w:val="26"/>
        </w:rPr>
      </w:pPr>
      <w:r w:rsidRPr="00A177BF">
        <w:rPr>
          <w:b/>
          <w:szCs w:val="26"/>
        </w:rPr>
        <w:t xml:space="preserve">zameldowany na pobyt stały na obszarze </w:t>
      </w:r>
      <w:r w:rsidR="00DD0642">
        <w:rPr>
          <w:b/>
          <w:szCs w:val="26"/>
        </w:rPr>
        <w:t>okręgu wyborczego nr 33</w:t>
      </w:r>
      <w:r w:rsidR="00582F63" w:rsidRPr="00A177BF">
        <w:rPr>
          <w:b/>
          <w:szCs w:val="26"/>
        </w:rPr>
        <w:t>,</w:t>
      </w:r>
    </w:p>
    <w:p w14:paraId="67DD8F2F" w14:textId="77777777" w:rsidR="00582F63" w:rsidRPr="00A177BF" w:rsidRDefault="00C44681" w:rsidP="003F16CA">
      <w:pPr>
        <w:pStyle w:val="Tekstpodstawowywcity2"/>
        <w:numPr>
          <w:ilvl w:val="0"/>
          <w:numId w:val="14"/>
        </w:numPr>
        <w:tabs>
          <w:tab w:val="left" w:pos="426"/>
        </w:tabs>
        <w:suppressAutoHyphens/>
        <w:rPr>
          <w:szCs w:val="26"/>
        </w:rPr>
      </w:pPr>
      <w:r w:rsidRPr="00A177BF">
        <w:rPr>
          <w:b/>
          <w:szCs w:val="26"/>
        </w:rPr>
        <w:t>ujęty na własny wniosek w Centralnym Rejestrze Wyborców w stałym obwodzie</w:t>
      </w:r>
    </w:p>
    <w:p w14:paraId="39CAFE47" w14:textId="77777777" w:rsidR="00582F63" w:rsidRPr="00A177BF" w:rsidRDefault="00C44681" w:rsidP="003F16CA">
      <w:pPr>
        <w:pStyle w:val="Tekstpodstawowywcity2"/>
        <w:tabs>
          <w:tab w:val="left" w:pos="426"/>
        </w:tabs>
        <w:suppressAutoHyphens/>
        <w:ind w:left="720" w:firstLine="0"/>
        <w:rPr>
          <w:szCs w:val="26"/>
        </w:rPr>
      </w:pPr>
      <w:r w:rsidRPr="00A177BF">
        <w:rPr>
          <w:b/>
          <w:szCs w:val="26"/>
        </w:rPr>
        <w:t>głos</w:t>
      </w:r>
      <w:r w:rsidR="00582F63" w:rsidRPr="00A177BF">
        <w:rPr>
          <w:b/>
          <w:szCs w:val="26"/>
        </w:rPr>
        <w:t>o</w:t>
      </w:r>
      <w:r w:rsidRPr="00A177BF">
        <w:rPr>
          <w:b/>
          <w:szCs w:val="26"/>
        </w:rPr>
        <w:t>wania właściwym dla miejsca stałego zamieszkania</w:t>
      </w:r>
      <w:r w:rsidR="00DD0642">
        <w:rPr>
          <w:b/>
          <w:szCs w:val="26"/>
        </w:rPr>
        <w:t xml:space="preserve"> </w:t>
      </w:r>
      <w:r w:rsidR="00DD0642" w:rsidRPr="00A177BF">
        <w:rPr>
          <w:b/>
          <w:szCs w:val="26"/>
        </w:rPr>
        <w:t xml:space="preserve">na obszarze </w:t>
      </w:r>
      <w:r w:rsidR="00DD0642">
        <w:rPr>
          <w:b/>
          <w:szCs w:val="26"/>
        </w:rPr>
        <w:t>okręgu wyborczego nr 33</w:t>
      </w:r>
      <w:r w:rsidRPr="00A177BF">
        <w:rPr>
          <w:b/>
          <w:szCs w:val="26"/>
        </w:rPr>
        <w:t>,</w:t>
      </w:r>
    </w:p>
    <w:p w14:paraId="3B89BB77" w14:textId="77777777" w:rsidR="00582F63" w:rsidRPr="00DD0642" w:rsidRDefault="00C44681" w:rsidP="002259B1">
      <w:pPr>
        <w:pStyle w:val="Tekstpodstawowywcity2"/>
        <w:numPr>
          <w:ilvl w:val="0"/>
          <w:numId w:val="14"/>
        </w:numPr>
        <w:tabs>
          <w:tab w:val="left" w:pos="426"/>
        </w:tabs>
        <w:suppressAutoHyphens/>
        <w:rPr>
          <w:b/>
          <w:szCs w:val="26"/>
        </w:rPr>
      </w:pPr>
      <w:r w:rsidRPr="00DD0642">
        <w:rPr>
          <w:b/>
          <w:szCs w:val="26"/>
        </w:rPr>
        <w:t xml:space="preserve">nigdzie niezamieszkały stale przebywający na obszarze </w:t>
      </w:r>
      <w:r w:rsidR="00DD0642" w:rsidRPr="00DD0642">
        <w:rPr>
          <w:b/>
          <w:szCs w:val="26"/>
        </w:rPr>
        <w:t xml:space="preserve">okręgu wyborczego nr 33, </w:t>
      </w:r>
      <w:r w:rsidRPr="00DD0642">
        <w:rPr>
          <w:b/>
          <w:szCs w:val="26"/>
        </w:rPr>
        <w:t>ujęty na własny</w:t>
      </w:r>
      <w:r w:rsidR="00DD0642">
        <w:rPr>
          <w:b/>
          <w:szCs w:val="26"/>
        </w:rPr>
        <w:t xml:space="preserve"> </w:t>
      </w:r>
      <w:r w:rsidRPr="00DD0642">
        <w:rPr>
          <w:b/>
          <w:szCs w:val="26"/>
        </w:rPr>
        <w:t>wniosek w Centralnym Rejestrze Wyborców w stałym obwodzie głos</w:t>
      </w:r>
      <w:r w:rsidR="00582F63" w:rsidRPr="00DD0642">
        <w:rPr>
          <w:b/>
          <w:szCs w:val="26"/>
        </w:rPr>
        <w:t>o</w:t>
      </w:r>
      <w:r w:rsidRPr="00DD0642">
        <w:rPr>
          <w:b/>
          <w:szCs w:val="26"/>
        </w:rPr>
        <w:t>wania na</w:t>
      </w:r>
      <w:r w:rsidR="00DD0642">
        <w:rPr>
          <w:b/>
          <w:szCs w:val="26"/>
        </w:rPr>
        <w:t xml:space="preserve"> tym </w:t>
      </w:r>
      <w:r w:rsidRPr="00DD0642">
        <w:rPr>
          <w:b/>
          <w:szCs w:val="26"/>
        </w:rPr>
        <w:t xml:space="preserve">obszarze. </w:t>
      </w:r>
    </w:p>
    <w:p w14:paraId="2DE99D9F" w14:textId="77777777" w:rsidR="00763EE2" w:rsidRPr="00A177BF" w:rsidRDefault="006A49C0" w:rsidP="00A177BF">
      <w:pPr>
        <w:pStyle w:val="Tekstpodstawowywcity2"/>
        <w:numPr>
          <w:ilvl w:val="0"/>
          <w:numId w:val="6"/>
        </w:numPr>
        <w:tabs>
          <w:tab w:val="left" w:pos="426"/>
        </w:tabs>
        <w:suppressAutoHyphens/>
        <w:spacing w:after="120"/>
        <w:ind w:left="426" w:hanging="426"/>
        <w:rPr>
          <w:szCs w:val="26"/>
        </w:rPr>
      </w:pPr>
      <w:r>
        <w:rPr>
          <w:b/>
          <w:szCs w:val="26"/>
        </w:rPr>
        <w:t xml:space="preserve">Wniosek o zmianę miejsca głosowania mogą złożyć wyłącznie osoby ujęte w stałym obwodzie głosowania </w:t>
      </w:r>
      <w:r w:rsidR="00646F56" w:rsidRPr="00A177BF">
        <w:rPr>
          <w:b/>
          <w:szCs w:val="26"/>
        </w:rPr>
        <w:t>w Centralnym Rejestrze Wyborców</w:t>
      </w:r>
      <w:r w:rsidR="00763EE2" w:rsidRPr="00A177BF">
        <w:rPr>
          <w:b/>
          <w:szCs w:val="26"/>
        </w:rPr>
        <w:t xml:space="preserve"> </w:t>
      </w:r>
      <w:r w:rsidR="00AC4C02" w:rsidRPr="00A177BF">
        <w:rPr>
          <w:b/>
          <w:szCs w:val="26"/>
        </w:rPr>
        <w:t xml:space="preserve">na obszarze </w:t>
      </w:r>
      <w:r w:rsidR="00763EE2" w:rsidRPr="00A177BF">
        <w:rPr>
          <w:b/>
          <w:szCs w:val="26"/>
        </w:rPr>
        <w:t>okręgu wyborczego</w:t>
      </w:r>
      <w:r w:rsidR="00AC4C02" w:rsidRPr="00A177BF">
        <w:rPr>
          <w:b/>
          <w:szCs w:val="26"/>
        </w:rPr>
        <w:t xml:space="preserve"> nr </w:t>
      </w:r>
      <w:r w:rsidR="004426BB">
        <w:rPr>
          <w:b/>
          <w:szCs w:val="26"/>
        </w:rPr>
        <w:t>3</w:t>
      </w:r>
      <w:r w:rsidR="00C44681" w:rsidRPr="00A177BF">
        <w:rPr>
          <w:b/>
          <w:szCs w:val="26"/>
        </w:rPr>
        <w:t>3</w:t>
      </w:r>
      <w:r>
        <w:rPr>
          <w:b/>
          <w:szCs w:val="26"/>
        </w:rPr>
        <w:t>.</w:t>
      </w:r>
      <w:r w:rsidR="00763EE2" w:rsidRPr="00A177BF">
        <w:rPr>
          <w:b/>
          <w:szCs w:val="26"/>
        </w:rPr>
        <w:t xml:space="preserve"> </w:t>
      </w:r>
      <w:r>
        <w:rPr>
          <w:b/>
          <w:szCs w:val="26"/>
        </w:rPr>
        <w:t xml:space="preserve">Wniosek ten można złożyć </w:t>
      </w:r>
      <w:r w:rsidR="00C21F66" w:rsidRPr="00A177BF">
        <w:rPr>
          <w:b/>
          <w:szCs w:val="26"/>
        </w:rPr>
        <w:t xml:space="preserve">w </w:t>
      </w:r>
      <w:r w:rsidR="00C21F66" w:rsidRPr="00CB564F">
        <w:rPr>
          <w:b/>
          <w:szCs w:val="26"/>
        </w:rPr>
        <w:t>okresie od</w:t>
      </w:r>
      <w:r w:rsidRPr="00CB564F">
        <w:rPr>
          <w:b/>
          <w:szCs w:val="26"/>
        </w:rPr>
        <w:t> </w:t>
      </w:r>
      <w:r w:rsidR="00CB564F" w:rsidRPr="00CB564F">
        <w:rPr>
          <w:b/>
          <w:szCs w:val="26"/>
        </w:rPr>
        <w:t>31</w:t>
      </w:r>
      <w:r w:rsidR="00CB564F">
        <w:rPr>
          <w:b/>
          <w:szCs w:val="26"/>
        </w:rPr>
        <w:t> </w:t>
      </w:r>
      <w:r w:rsidR="00CB564F" w:rsidRPr="00CB564F">
        <w:rPr>
          <w:b/>
          <w:szCs w:val="26"/>
        </w:rPr>
        <w:t>stycznia 2025</w:t>
      </w:r>
      <w:r w:rsidR="00C21F66" w:rsidRPr="00CB564F">
        <w:rPr>
          <w:b/>
          <w:szCs w:val="26"/>
        </w:rPr>
        <w:t xml:space="preserve"> r. </w:t>
      </w:r>
      <w:r w:rsidR="00E47FC3" w:rsidRPr="00CB564F">
        <w:rPr>
          <w:b/>
          <w:szCs w:val="26"/>
        </w:rPr>
        <w:t>do</w:t>
      </w:r>
      <w:r w:rsidRPr="00CB564F">
        <w:rPr>
          <w:b/>
          <w:szCs w:val="26"/>
        </w:rPr>
        <w:t> </w:t>
      </w:r>
      <w:r w:rsidR="00E47FC3" w:rsidRPr="00CB564F">
        <w:rPr>
          <w:b/>
          <w:szCs w:val="26"/>
        </w:rPr>
        <w:t>dnia</w:t>
      </w:r>
      <w:r w:rsidR="00FE70C8" w:rsidRPr="00CB564F">
        <w:rPr>
          <w:b/>
          <w:szCs w:val="26"/>
        </w:rPr>
        <w:t xml:space="preserve"> </w:t>
      </w:r>
      <w:r w:rsidR="00CB564F" w:rsidRPr="00CB564F">
        <w:rPr>
          <w:b/>
          <w:szCs w:val="26"/>
        </w:rPr>
        <w:t>13 marca 2025</w:t>
      </w:r>
      <w:r w:rsidR="00CB564F">
        <w:rPr>
          <w:b/>
          <w:szCs w:val="26"/>
        </w:rPr>
        <w:t xml:space="preserve"> r</w:t>
      </w:r>
      <w:r w:rsidR="0026769F" w:rsidRPr="00A177BF">
        <w:rPr>
          <w:b/>
          <w:szCs w:val="26"/>
        </w:rPr>
        <w:t>.</w:t>
      </w:r>
      <w:r w:rsidR="00763EE2" w:rsidRPr="00A177BF">
        <w:rPr>
          <w:b/>
          <w:szCs w:val="26"/>
        </w:rPr>
        <w:t xml:space="preserve"> w</w:t>
      </w:r>
      <w:r w:rsidR="00E47FC3" w:rsidRPr="00A177BF">
        <w:rPr>
          <w:b/>
          <w:szCs w:val="26"/>
        </w:rPr>
        <w:t xml:space="preserve"> </w:t>
      </w:r>
      <w:r w:rsidR="00DD0642">
        <w:rPr>
          <w:b/>
          <w:szCs w:val="26"/>
        </w:rPr>
        <w:t>Urzędzie Miasta Krakowa</w:t>
      </w:r>
      <w:r w:rsidR="00DD0642">
        <w:rPr>
          <w:szCs w:val="26"/>
        </w:rPr>
        <w:t xml:space="preserve"> </w:t>
      </w:r>
      <w:r w:rsidR="00763EE2" w:rsidRPr="00A177BF">
        <w:rPr>
          <w:szCs w:val="26"/>
        </w:rPr>
        <w:t>(art.</w:t>
      </w:r>
      <w:r w:rsidR="008041EB" w:rsidRPr="00A177BF">
        <w:rPr>
          <w:szCs w:val="26"/>
        </w:rPr>
        <w:t> </w:t>
      </w:r>
      <w:r w:rsidR="00384E33" w:rsidRPr="00A177BF">
        <w:rPr>
          <w:szCs w:val="26"/>
        </w:rPr>
        <w:t>28 § 1 i 4 Kodeksu wyborczego</w:t>
      </w:r>
      <w:r w:rsidR="00763EE2" w:rsidRPr="00A177BF">
        <w:rPr>
          <w:szCs w:val="26"/>
        </w:rPr>
        <w:t>).</w:t>
      </w:r>
    </w:p>
    <w:p w14:paraId="7650AAFC" w14:textId="77777777" w:rsidR="00763EE2" w:rsidRPr="00A177BF" w:rsidRDefault="00763EE2" w:rsidP="00A177BF">
      <w:pPr>
        <w:pStyle w:val="Tekstpodstawowywcity2"/>
        <w:suppressAutoHyphens/>
        <w:spacing w:after="120"/>
        <w:ind w:left="426" w:firstLine="0"/>
        <w:rPr>
          <w:szCs w:val="26"/>
        </w:rPr>
      </w:pPr>
      <w:r w:rsidRPr="00A177BF">
        <w:rPr>
          <w:b/>
          <w:szCs w:val="26"/>
        </w:rPr>
        <w:t xml:space="preserve">Osoby </w:t>
      </w:r>
      <w:r w:rsidR="00ED7574" w:rsidRPr="00A177BF">
        <w:rPr>
          <w:b/>
          <w:szCs w:val="26"/>
        </w:rPr>
        <w:t xml:space="preserve">ujęte w stałym </w:t>
      </w:r>
      <w:r w:rsidR="00930A7F" w:rsidRPr="00A177BF">
        <w:rPr>
          <w:b/>
          <w:szCs w:val="26"/>
        </w:rPr>
        <w:t>obwodzie głosowania w Centralnym Rejestrze Wyborców</w:t>
      </w:r>
      <w:r w:rsidR="00ED7574" w:rsidRPr="00A177BF">
        <w:rPr>
          <w:b/>
          <w:szCs w:val="26"/>
        </w:rPr>
        <w:t xml:space="preserve"> </w:t>
      </w:r>
      <w:r w:rsidR="00AC4C02" w:rsidRPr="00A177BF">
        <w:rPr>
          <w:b/>
          <w:szCs w:val="26"/>
        </w:rPr>
        <w:t>na</w:t>
      </w:r>
      <w:r w:rsidR="00DD0642">
        <w:rPr>
          <w:b/>
          <w:szCs w:val="26"/>
        </w:rPr>
        <w:t> </w:t>
      </w:r>
      <w:r w:rsidR="00AC4C02" w:rsidRPr="00A177BF">
        <w:rPr>
          <w:b/>
          <w:szCs w:val="26"/>
        </w:rPr>
        <w:t xml:space="preserve">obszarze okręgu wyborczego nr </w:t>
      </w:r>
      <w:r w:rsidR="004426BB">
        <w:rPr>
          <w:b/>
          <w:szCs w:val="26"/>
        </w:rPr>
        <w:t>3</w:t>
      </w:r>
      <w:r w:rsidR="00930A7F" w:rsidRPr="00A177BF">
        <w:rPr>
          <w:b/>
          <w:szCs w:val="26"/>
        </w:rPr>
        <w:t>3</w:t>
      </w:r>
      <w:r w:rsidR="00ED7574" w:rsidRPr="00A177BF">
        <w:rPr>
          <w:b/>
          <w:szCs w:val="26"/>
        </w:rPr>
        <w:t xml:space="preserve">, </w:t>
      </w:r>
      <w:r w:rsidRPr="00A177BF">
        <w:rPr>
          <w:b/>
          <w:szCs w:val="26"/>
        </w:rPr>
        <w:t>przebywające w</w:t>
      </w:r>
      <w:r w:rsidR="00DD0642">
        <w:rPr>
          <w:b/>
          <w:szCs w:val="26"/>
        </w:rPr>
        <w:t xml:space="preserve"> </w:t>
      </w:r>
      <w:r w:rsidR="003F16CA">
        <w:rPr>
          <w:b/>
          <w:szCs w:val="26"/>
        </w:rPr>
        <w:t>zakładach leczniczych</w:t>
      </w:r>
      <w:r w:rsidRPr="00A177BF">
        <w:rPr>
          <w:b/>
          <w:szCs w:val="26"/>
        </w:rPr>
        <w:t xml:space="preserve">, </w:t>
      </w:r>
      <w:r w:rsidR="003F16CA">
        <w:rPr>
          <w:b/>
          <w:szCs w:val="26"/>
        </w:rPr>
        <w:t>domach</w:t>
      </w:r>
      <w:r w:rsidRPr="00A177BF">
        <w:rPr>
          <w:b/>
          <w:szCs w:val="26"/>
        </w:rPr>
        <w:t xml:space="preserve"> pomocy społecznej oraz</w:t>
      </w:r>
      <w:r w:rsidR="00241F6A" w:rsidRPr="00A177BF">
        <w:rPr>
          <w:b/>
          <w:szCs w:val="26"/>
        </w:rPr>
        <w:t> </w:t>
      </w:r>
      <w:r w:rsidRPr="00A177BF">
        <w:rPr>
          <w:b/>
          <w:szCs w:val="26"/>
        </w:rPr>
        <w:t>zakładach karnych i</w:t>
      </w:r>
      <w:r w:rsidR="00241F6A" w:rsidRPr="00A177BF">
        <w:rPr>
          <w:b/>
          <w:szCs w:val="26"/>
        </w:rPr>
        <w:t xml:space="preserve"> </w:t>
      </w:r>
      <w:r w:rsidRPr="00A177BF">
        <w:rPr>
          <w:b/>
          <w:szCs w:val="26"/>
        </w:rPr>
        <w:t>aresztach śledczych</w:t>
      </w:r>
      <w:r w:rsidR="00384E33" w:rsidRPr="00A177BF">
        <w:rPr>
          <w:b/>
          <w:szCs w:val="26"/>
        </w:rPr>
        <w:t>, a także w domach studenckich</w:t>
      </w:r>
      <w:r w:rsidRPr="00A177BF">
        <w:rPr>
          <w:b/>
          <w:szCs w:val="26"/>
        </w:rPr>
        <w:t>, w</w:t>
      </w:r>
      <w:r w:rsidR="00881D57" w:rsidRPr="00A177BF">
        <w:rPr>
          <w:b/>
          <w:szCs w:val="26"/>
        </w:rPr>
        <w:t> </w:t>
      </w:r>
      <w:r w:rsidRPr="00A177BF">
        <w:rPr>
          <w:b/>
          <w:szCs w:val="26"/>
        </w:rPr>
        <w:t>których zostaną utworzone obwody głosowania</w:t>
      </w:r>
      <w:r w:rsidRPr="00A177BF">
        <w:rPr>
          <w:szCs w:val="26"/>
        </w:rPr>
        <w:t>, będą umieszczone w spisie wyborców na</w:t>
      </w:r>
      <w:r w:rsidR="00881D57" w:rsidRPr="00A177BF">
        <w:rPr>
          <w:szCs w:val="26"/>
        </w:rPr>
        <w:t xml:space="preserve"> </w:t>
      </w:r>
      <w:r w:rsidRPr="00A177BF">
        <w:rPr>
          <w:szCs w:val="26"/>
        </w:rPr>
        <w:t>podstawie wykazów osób sporządzonych przez</w:t>
      </w:r>
      <w:r w:rsidR="00384E33" w:rsidRPr="00A177BF">
        <w:rPr>
          <w:szCs w:val="26"/>
        </w:rPr>
        <w:t xml:space="preserve"> </w:t>
      </w:r>
      <w:r w:rsidR="00D4367A" w:rsidRPr="00A177BF">
        <w:rPr>
          <w:szCs w:val="26"/>
        </w:rPr>
        <w:t>kierowników tych </w:t>
      </w:r>
      <w:r w:rsidRPr="00A177BF">
        <w:rPr>
          <w:szCs w:val="26"/>
        </w:rPr>
        <w:t>jednostek.</w:t>
      </w:r>
    </w:p>
    <w:p w14:paraId="0FBC77AA" w14:textId="77777777" w:rsidR="00763EE2" w:rsidRPr="003B6C90" w:rsidRDefault="00ED7574" w:rsidP="00A177BF">
      <w:pPr>
        <w:pStyle w:val="Tekstpodstawowywcity2"/>
        <w:suppressAutoHyphens/>
        <w:spacing w:after="120"/>
        <w:ind w:left="426" w:firstLine="0"/>
        <w:rPr>
          <w:bCs/>
          <w:szCs w:val="26"/>
        </w:rPr>
      </w:pPr>
      <w:r w:rsidRPr="00A177BF">
        <w:rPr>
          <w:szCs w:val="26"/>
        </w:rPr>
        <w:t>Ż</w:t>
      </w:r>
      <w:r w:rsidR="00763EE2" w:rsidRPr="00A177BF">
        <w:rPr>
          <w:szCs w:val="26"/>
        </w:rPr>
        <w:t xml:space="preserve">ołnierze pełniący zasadniczą </w:t>
      </w:r>
      <w:r w:rsidR="00B22480" w:rsidRPr="00A177BF">
        <w:rPr>
          <w:szCs w:val="26"/>
        </w:rPr>
        <w:t xml:space="preserve">służbę wojskową albo odbywający ćwiczenia wojskowe, policjanci z jednostek skoszarowanych, funkcjonariusze Służby Ochrony Państwa, Straży Granicznej, Państwowej Straży Pożarnej oraz Służby Więziennej pełniący służbę w </w:t>
      </w:r>
      <w:r w:rsidR="00B22480" w:rsidRPr="00A177BF">
        <w:rPr>
          <w:szCs w:val="26"/>
        </w:rPr>
        <w:lastRenderedPageBreak/>
        <w:t>systemie skoszarowanym</w:t>
      </w:r>
      <w:r w:rsidR="00763EE2" w:rsidRPr="00A177BF">
        <w:rPr>
          <w:szCs w:val="26"/>
        </w:rPr>
        <w:t xml:space="preserve">, </w:t>
      </w:r>
      <w:r w:rsidR="00763EE2" w:rsidRPr="00A177BF">
        <w:rPr>
          <w:b/>
          <w:szCs w:val="26"/>
        </w:rPr>
        <w:t xml:space="preserve">ujęci w stałym </w:t>
      </w:r>
      <w:r w:rsidR="0070232C" w:rsidRPr="00A177BF">
        <w:rPr>
          <w:b/>
          <w:szCs w:val="26"/>
        </w:rPr>
        <w:t>obwodzie głosowania w Centralnym Rejestrze Wyborców</w:t>
      </w:r>
      <w:r w:rsidR="00763EE2" w:rsidRPr="00A177BF">
        <w:rPr>
          <w:szCs w:val="26"/>
        </w:rPr>
        <w:t xml:space="preserve"> </w:t>
      </w:r>
      <w:r w:rsidR="00AC4C02" w:rsidRPr="00A177BF">
        <w:rPr>
          <w:b/>
          <w:szCs w:val="26"/>
        </w:rPr>
        <w:t>na obszarze okręgu wyborczego nr</w:t>
      </w:r>
      <w:r w:rsidR="003D54BE">
        <w:rPr>
          <w:b/>
          <w:szCs w:val="26"/>
        </w:rPr>
        <w:t> </w:t>
      </w:r>
      <w:r w:rsidR="004426BB">
        <w:rPr>
          <w:b/>
          <w:szCs w:val="26"/>
        </w:rPr>
        <w:t>3</w:t>
      </w:r>
      <w:r w:rsidR="00C21F66" w:rsidRPr="00A177BF">
        <w:rPr>
          <w:b/>
          <w:szCs w:val="26"/>
        </w:rPr>
        <w:t>3</w:t>
      </w:r>
      <w:r w:rsidR="00763EE2" w:rsidRPr="00A177BF">
        <w:rPr>
          <w:szCs w:val="26"/>
        </w:rPr>
        <w:t>, będą dopisani do</w:t>
      </w:r>
      <w:r w:rsidR="002259B1">
        <w:rPr>
          <w:szCs w:val="26"/>
        </w:rPr>
        <w:t> </w:t>
      </w:r>
      <w:r w:rsidR="00763EE2" w:rsidRPr="00A177BF">
        <w:rPr>
          <w:szCs w:val="26"/>
        </w:rPr>
        <w:t xml:space="preserve">wybranego przez nich spisu wyborców </w:t>
      </w:r>
      <w:r w:rsidR="00D9635C" w:rsidRPr="00A177BF">
        <w:rPr>
          <w:szCs w:val="26"/>
        </w:rPr>
        <w:t xml:space="preserve">na obszarze okręgu wyborczego nr </w:t>
      </w:r>
      <w:r w:rsidR="004426BB">
        <w:rPr>
          <w:szCs w:val="26"/>
        </w:rPr>
        <w:t>3</w:t>
      </w:r>
      <w:r w:rsidR="00C21F66" w:rsidRPr="00A177BF">
        <w:rPr>
          <w:szCs w:val="26"/>
        </w:rPr>
        <w:t>3</w:t>
      </w:r>
      <w:r w:rsidR="00763EE2" w:rsidRPr="00A177BF">
        <w:rPr>
          <w:szCs w:val="26"/>
        </w:rPr>
        <w:t xml:space="preserve">, jeżeli złożą w </w:t>
      </w:r>
      <w:r w:rsidR="003D54BE">
        <w:rPr>
          <w:szCs w:val="26"/>
        </w:rPr>
        <w:t xml:space="preserve">Urzędzie Miasta Krakowa </w:t>
      </w:r>
      <w:r w:rsidR="00763EE2" w:rsidRPr="00A177BF">
        <w:rPr>
          <w:szCs w:val="26"/>
        </w:rPr>
        <w:t>wniosek w</w:t>
      </w:r>
      <w:r w:rsidR="0026769F" w:rsidRPr="00A177BF">
        <w:rPr>
          <w:szCs w:val="26"/>
        </w:rPr>
        <w:t xml:space="preserve"> </w:t>
      </w:r>
      <w:r w:rsidR="00763EE2" w:rsidRPr="00A177BF">
        <w:rPr>
          <w:szCs w:val="26"/>
        </w:rPr>
        <w:t xml:space="preserve">tej sprawie </w:t>
      </w:r>
      <w:r w:rsidR="00763EE2" w:rsidRPr="003B6C90">
        <w:rPr>
          <w:b/>
          <w:bCs/>
          <w:szCs w:val="26"/>
        </w:rPr>
        <w:t xml:space="preserve">między </w:t>
      </w:r>
      <w:r w:rsidR="00CB564F" w:rsidRPr="00CB564F">
        <w:rPr>
          <w:b/>
          <w:bCs/>
          <w:szCs w:val="26"/>
        </w:rPr>
        <w:t>31 stycznia 2025 r. a</w:t>
      </w:r>
      <w:r w:rsidR="002259B1">
        <w:rPr>
          <w:b/>
          <w:bCs/>
          <w:szCs w:val="26"/>
        </w:rPr>
        <w:t> </w:t>
      </w:r>
      <w:r w:rsidR="00CB564F" w:rsidRPr="00CB564F">
        <w:rPr>
          <w:b/>
          <w:bCs/>
          <w:szCs w:val="26"/>
        </w:rPr>
        <w:t>13 marca 2025 r</w:t>
      </w:r>
      <w:r w:rsidR="00763EE2" w:rsidRPr="00CB564F">
        <w:rPr>
          <w:b/>
          <w:bCs/>
          <w:szCs w:val="26"/>
        </w:rPr>
        <w:t>.</w:t>
      </w:r>
      <w:r w:rsidRPr="003B6C90">
        <w:rPr>
          <w:b/>
          <w:bCs/>
          <w:szCs w:val="26"/>
        </w:rPr>
        <w:t xml:space="preserve"> </w:t>
      </w:r>
    </w:p>
    <w:p w14:paraId="4C4780CF" w14:textId="77777777" w:rsidR="00433556" w:rsidRPr="00CB564F" w:rsidRDefault="00610B65" w:rsidP="00A177BF">
      <w:pPr>
        <w:pStyle w:val="Tekstpodstawowywcity2"/>
        <w:numPr>
          <w:ilvl w:val="0"/>
          <w:numId w:val="6"/>
        </w:numPr>
        <w:tabs>
          <w:tab w:val="left" w:pos="426"/>
        </w:tabs>
        <w:suppressAutoHyphens/>
        <w:spacing w:after="120"/>
        <w:ind w:left="426" w:hanging="426"/>
        <w:rPr>
          <w:szCs w:val="26"/>
        </w:rPr>
      </w:pPr>
      <w:r w:rsidRPr="00CB564F">
        <w:rPr>
          <w:b/>
          <w:szCs w:val="26"/>
        </w:rPr>
        <w:t>Zaświadcze</w:t>
      </w:r>
      <w:r w:rsidRPr="00610B65">
        <w:rPr>
          <w:b/>
          <w:szCs w:val="26"/>
        </w:rPr>
        <w:t>nie o prawie do głosowania</w:t>
      </w:r>
      <w:r w:rsidRPr="00A177BF">
        <w:rPr>
          <w:b/>
          <w:szCs w:val="26"/>
        </w:rPr>
        <w:t xml:space="preserve"> </w:t>
      </w:r>
      <w:r w:rsidRPr="00610B65">
        <w:rPr>
          <w:b/>
          <w:szCs w:val="26"/>
        </w:rPr>
        <w:t>uprawniające do</w:t>
      </w:r>
      <w:r>
        <w:rPr>
          <w:b/>
          <w:szCs w:val="26"/>
        </w:rPr>
        <w:t xml:space="preserve"> </w:t>
      </w:r>
      <w:r w:rsidRPr="00610B65">
        <w:rPr>
          <w:b/>
          <w:szCs w:val="26"/>
        </w:rPr>
        <w:t xml:space="preserve">głosowania w wybranym obwodzie </w:t>
      </w:r>
      <w:r w:rsidR="003D54BE">
        <w:rPr>
          <w:b/>
          <w:szCs w:val="26"/>
        </w:rPr>
        <w:t xml:space="preserve">na obszarze okręgu wyborczego nr 33 </w:t>
      </w:r>
      <w:r w:rsidRPr="00610B65">
        <w:rPr>
          <w:b/>
          <w:szCs w:val="26"/>
        </w:rPr>
        <w:t>mogą otrzymać</w:t>
      </w:r>
      <w:r w:rsidRPr="00A177BF">
        <w:rPr>
          <w:szCs w:val="26"/>
        </w:rPr>
        <w:t xml:space="preserve"> </w:t>
      </w:r>
      <w:r w:rsidR="00457FBB" w:rsidRPr="00DE1D72">
        <w:rPr>
          <w:b/>
          <w:szCs w:val="26"/>
        </w:rPr>
        <w:t xml:space="preserve">wyłącznie </w:t>
      </w:r>
      <w:r>
        <w:rPr>
          <w:b/>
          <w:szCs w:val="26"/>
        </w:rPr>
        <w:t>o</w:t>
      </w:r>
      <w:r w:rsidR="002214C5" w:rsidRPr="00A177BF">
        <w:rPr>
          <w:b/>
          <w:szCs w:val="26"/>
        </w:rPr>
        <w:t>soby</w:t>
      </w:r>
      <w:r w:rsidR="00AC4C02" w:rsidRPr="00A177BF">
        <w:rPr>
          <w:szCs w:val="26"/>
        </w:rPr>
        <w:t xml:space="preserve"> </w:t>
      </w:r>
      <w:r w:rsidR="00AC4C02" w:rsidRPr="00A177BF">
        <w:rPr>
          <w:b/>
          <w:szCs w:val="26"/>
        </w:rPr>
        <w:t>ujęte w</w:t>
      </w:r>
      <w:r>
        <w:rPr>
          <w:b/>
          <w:szCs w:val="26"/>
        </w:rPr>
        <w:t xml:space="preserve"> </w:t>
      </w:r>
      <w:r w:rsidR="00AC4C02" w:rsidRPr="00A177BF">
        <w:rPr>
          <w:b/>
          <w:szCs w:val="26"/>
        </w:rPr>
        <w:t xml:space="preserve">stałym </w:t>
      </w:r>
      <w:r w:rsidR="00C21F66" w:rsidRPr="00A177BF">
        <w:rPr>
          <w:b/>
          <w:szCs w:val="26"/>
        </w:rPr>
        <w:t>obwodzie głosowania w</w:t>
      </w:r>
      <w:r>
        <w:rPr>
          <w:b/>
          <w:szCs w:val="26"/>
        </w:rPr>
        <w:t> </w:t>
      </w:r>
      <w:r w:rsidR="00C21F66" w:rsidRPr="00A177BF">
        <w:rPr>
          <w:b/>
          <w:szCs w:val="26"/>
        </w:rPr>
        <w:t>Centralnym Rejestrze Wyborców</w:t>
      </w:r>
      <w:r w:rsidR="00AC4C02" w:rsidRPr="00A177BF">
        <w:rPr>
          <w:szCs w:val="26"/>
        </w:rPr>
        <w:t xml:space="preserve"> </w:t>
      </w:r>
      <w:r w:rsidR="00AC4C02" w:rsidRPr="00A177BF">
        <w:rPr>
          <w:b/>
          <w:szCs w:val="26"/>
        </w:rPr>
        <w:t>na</w:t>
      </w:r>
      <w:r w:rsidR="003D54BE">
        <w:rPr>
          <w:b/>
          <w:szCs w:val="26"/>
        </w:rPr>
        <w:t> </w:t>
      </w:r>
      <w:r w:rsidR="00AC4C02" w:rsidRPr="00A177BF">
        <w:rPr>
          <w:b/>
          <w:szCs w:val="26"/>
        </w:rPr>
        <w:t xml:space="preserve">obszarze okręgu wyborczego nr </w:t>
      </w:r>
      <w:r w:rsidR="0010732D">
        <w:rPr>
          <w:b/>
          <w:szCs w:val="26"/>
        </w:rPr>
        <w:t>3</w:t>
      </w:r>
      <w:r w:rsidR="00C21F66" w:rsidRPr="00A177BF">
        <w:rPr>
          <w:b/>
          <w:szCs w:val="26"/>
        </w:rPr>
        <w:t>3</w:t>
      </w:r>
      <w:r w:rsidR="00AC4C02" w:rsidRPr="00A177BF">
        <w:rPr>
          <w:szCs w:val="26"/>
        </w:rPr>
        <w:t>,</w:t>
      </w:r>
      <w:r w:rsidR="00433556" w:rsidRPr="00A177BF">
        <w:rPr>
          <w:szCs w:val="26"/>
        </w:rPr>
        <w:t xml:space="preserve"> </w:t>
      </w:r>
      <w:r w:rsidR="00433556" w:rsidRPr="00A177BF">
        <w:rPr>
          <w:b/>
          <w:szCs w:val="26"/>
        </w:rPr>
        <w:t>zmieniając</w:t>
      </w:r>
      <w:r w:rsidR="002214C5" w:rsidRPr="00A177BF">
        <w:rPr>
          <w:b/>
          <w:szCs w:val="26"/>
        </w:rPr>
        <w:t>e</w:t>
      </w:r>
      <w:r w:rsidR="00433556" w:rsidRPr="00A177BF">
        <w:rPr>
          <w:b/>
          <w:szCs w:val="26"/>
        </w:rPr>
        <w:t xml:space="preserve"> miejsce pobytu przed dniem wyborów</w:t>
      </w:r>
      <w:r>
        <w:rPr>
          <w:b/>
          <w:szCs w:val="26"/>
        </w:rPr>
        <w:t>.</w:t>
      </w:r>
      <w:r w:rsidR="00433556" w:rsidRPr="00A177BF">
        <w:rPr>
          <w:szCs w:val="26"/>
        </w:rPr>
        <w:t xml:space="preserve"> </w:t>
      </w:r>
      <w:r>
        <w:rPr>
          <w:szCs w:val="26"/>
        </w:rPr>
        <w:t xml:space="preserve">Wniosek w tej sprawie można złożyć </w:t>
      </w:r>
      <w:r w:rsidR="00CC73D9" w:rsidRPr="00A177BF">
        <w:rPr>
          <w:szCs w:val="26"/>
        </w:rPr>
        <w:t>w</w:t>
      </w:r>
      <w:r w:rsidR="002214C5" w:rsidRPr="00A177BF">
        <w:rPr>
          <w:szCs w:val="26"/>
        </w:rPr>
        <w:t xml:space="preserve"> </w:t>
      </w:r>
      <w:r w:rsidR="003D54BE">
        <w:rPr>
          <w:szCs w:val="26"/>
        </w:rPr>
        <w:t>Urzędzie Miasta Krakowa</w:t>
      </w:r>
      <w:r>
        <w:rPr>
          <w:szCs w:val="26"/>
        </w:rPr>
        <w:t xml:space="preserve"> </w:t>
      </w:r>
      <w:r w:rsidRPr="006B02F0">
        <w:rPr>
          <w:b/>
          <w:szCs w:val="26"/>
        </w:rPr>
        <w:t xml:space="preserve">między </w:t>
      </w:r>
      <w:r w:rsidR="00CB564F">
        <w:rPr>
          <w:b/>
          <w:szCs w:val="26"/>
        </w:rPr>
        <w:t>31 stycznia 2025 r. a 13 marca 2025</w:t>
      </w:r>
      <w:r w:rsidRPr="00CB564F">
        <w:rPr>
          <w:b/>
          <w:szCs w:val="26"/>
        </w:rPr>
        <w:t xml:space="preserve"> r.</w:t>
      </w:r>
    </w:p>
    <w:p w14:paraId="6E256D0C" w14:textId="77777777" w:rsidR="008D0C14" w:rsidRPr="00A177BF" w:rsidRDefault="008D0C14" w:rsidP="00A177BF">
      <w:pPr>
        <w:pStyle w:val="Tekstpodstawowywcity2"/>
        <w:numPr>
          <w:ilvl w:val="0"/>
          <w:numId w:val="11"/>
        </w:numPr>
        <w:suppressAutoHyphens/>
        <w:spacing w:after="120"/>
        <w:ind w:left="426" w:hanging="437"/>
        <w:rPr>
          <w:b/>
          <w:szCs w:val="26"/>
        </w:rPr>
      </w:pPr>
      <w:r w:rsidRPr="00A177BF">
        <w:rPr>
          <w:b/>
          <w:szCs w:val="26"/>
        </w:rPr>
        <w:t>Zgłaszanie kandydatów na senatora</w:t>
      </w:r>
    </w:p>
    <w:p w14:paraId="2CD55C1F" w14:textId="77777777" w:rsidR="00763EE2" w:rsidRPr="00A177BF" w:rsidRDefault="00763EE2" w:rsidP="00A177BF">
      <w:pPr>
        <w:pStyle w:val="Tekstpodstawowywcity2"/>
        <w:numPr>
          <w:ilvl w:val="0"/>
          <w:numId w:val="6"/>
        </w:numPr>
        <w:tabs>
          <w:tab w:val="left" w:pos="426"/>
        </w:tabs>
        <w:suppressAutoHyphens/>
        <w:spacing w:after="120"/>
        <w:ind w:left="426" w:hanging="426"/>
        <w:rPr>
          <w:szCs w:val="26"/>
        </w:rPr>
      </w:pPr>
      <w:r w:rsidRPr="00A177BF">
        <w:rPr>
          <w:szCs w:val="26"/>
        </w:rPr>
        <w:t xml:space="preserve">Kandydatów na senatora zgłasza się do </w:t>
      </w:r>
      <w:r w:rsidRPr="00695561">
        <w:rPr>
          <w:szCs w:val="26"/>
        </w:rPr>
        <w:t xml:space="preserve">dnia </w:t>
      </w:r>
      <w:r w:rsidR="00695561" w:rsidRPr="00695561">
        <w:rPr>
          <w:b/>
          <w:szCs w:val="26"/>
        </w:rPr>
        <w:t>5 lutego 2025</w:t>
      </w:r>
      <w:r w:rsidR="00F115D8" w:rsidRPr="00695561">
        <w:rPr>
          <w:b/>
          <w:szCs w:val="26"/>
        </w:rPr>
        <w:t xml:space="preserve"> </w:t>
      </w:r>
      <w:r w:rsidRPr="00695561">
        <w:rPr>
          <w:b/>
          <w:szCs w:val="26"/>
        </w:rPr>
        <w:t xml:space="preserve">r. do godz. </w:t>
      </w:r>
      <w:r w:rsidR="00E638AB" w:rsidRPr="00695561">
        <w:rPr>
          <w:b/>
          <w:szCs w:val="26"/>
        </w:rPr>
        <w:t>16</w:t>
      </w:r>
      <w:r w:rsidRPr="00695561">
        <w:rPr>
          <w:b/>
          <w:szCs w:val="26"/>
        </w:rPr>
        <w:t>.00</w:t>
      </w:r>
      <w:r w:rsidRPr="00A177BF">
        <w:rPr>
          <w:szCs w:val="26"/>
        </w:rPr>
        <w:t xml:space="preserve"> do</w:t>
      </w:r>
      <w:r w:rsidR="00240E32" w:rsidRPr="00A177BF">
        <w:rPr>
          <w:szCs w:val="26"/>
        </w:rPr>
        <w:t> </w:t>
      </w:r>
      <w:r w:rsidR="00B74E6F" w:rsidRPr="00A177BF">
        <w:rPr>
          <w:szCs w:val="26"/>
        </w:rPr>
        <w:t>O</w:t>
      </w:r>
      <w:r w:rsidRPr="00A177BF">
        <w:rPr>
          <w:szCs w:val="26"/>
        </w:rPr>
        <w:t xml:space="preserve">kręgowej </w:t>
      </w:r>
      <w:r w:rsidR="00B74E6F" w:rsidRPr="00A177BF">
        <w:rPr>
          <w:szCs w:val="26"/>
        </w:rPr>
        <w:t>K</w:t>
      </w:r>
      <w:r w:rsidRPr="00A177BF">
        <w:rPr>
          <w:szCs w:val="26"/>
        </w:rPr>
        <w:t xml:space="preserve">omisji </w:t>
      </w:r>
      <w:r w:rsidR="00B74E6F" w:rsidRPr="00A177BF">
        <w:rPr>
          <w:szCs w:val="26"/>
        </w:rPr>
        <w:t>W</w:t>
      </w:r>
      <w:r w:rsidRPr="00A177BF">
        <w:rPr>
          <w:szCs w:val="26"/>
        </w:rPr>
        <w:t>yborczej</w:t>
      </w:r>
      <w:r w:rsidR="00B74E6F" w:rsidRPr="00A177BF">
        <w:rPr>
          <w:szCs w:val="26"/>
        </w:rPr>
        <w:t xml:space="preserve"> w </w:t>
      </w:r>
      <w:r w:rsidR="0010732D">
        <w:rPr>
          <w:szCs w:val="26"/>
        </w:rPr>
        <w:t>Krakowie</w:t>
      </w:r>
      <w:r w:rsidR="0070232C" w:rsidRPr="00A177BF">
        <w:rPr>
          <w:szCs w:val="26"/>
        </w:rPr>
        <w:t xml:space="preserve">, </w:t>
      </w:r>
      <w:r w:rsidR="0070232C" w:rsidRPr="00A177BF">
        <w:rPr>
          <w:color w:val="000000"/>
          <w:szCs w:val="26"/>
        </w:rPr>
        <w:t xml:space="preserve">Pl. </w:t>
      </w:r>
      <w:r w:rsidR="0010732D">
        <w:rPr>
          <w:color w:val="000000"/>
          <w:szCs w:val="26"/>
        </w:rPr>
        <w:t>Na Stawach 3</w:t>
      </w:r>
      <w:r w:rsidR="0070232C" w:rsidRPr="00A177BF">
        <w:rPr>
          <w:szCs w:val="26"/>
        </w:rPr>
        <w:t xml:space="preserve">. </w:t>
      </w:r>
      <w:r w:rsidRPr="00A177BF">
        <w:rPr>
          <w:szCs w:val="26"/>
        </w:rPr>
        <w:t>Kandydatów na</w:t>
      </w:r>
      <w:r w:rsidR="00695561">
        <w:rPr>
          <w:szCs w:val="26"/>
        </w:rPr>
        <w:t> </w:t>
      </w:r>
      <w:r w:rsidRPr="00A177BF">
        <w:rPr>
          <w:szCs w:val="26"/>
        </w:rPr>
        <w:t xml:space="preserve">senatora mogą zgłaszać wyłącznie komitety wyborcze partii politycznych, koalicyjne komitety wyborcze oraz komitety wyborcze wyborców, które do dnia </w:t>
      </w:r>
      <w:r w:rsidR="00695561" w:rsidRPr="00695561">
        <w:rPr>
          <w:b/>
          <w:szCs w:val="26"/>
        </w:rPr>
        <w:t>2</w:t>
      </w:r>
      <w:r w:rsidR="001728C7">
        <w:rPr>
          <w:b/>
          <w:szCs w:val="26"/>
        </w:rPr>
        <w:t>7</w:t>
      </w:r>
      <w:r w:rsidR="00695561" w:rsidRPr="00695561">
        <w:rPr>
          <w:b/>
          <w:szCs w:val="26"/>
        </w:rPr>
        <w:t xml:space="preserve"> stycznia 2025</w:t>
      </w:r>
      <w:r w:rsidR="00695561">
        <w:rPr>
          <w:b/>
          <w:szCs w:val="26"/>
        </w:rPr>
        <w:t> </w:t>
      </w:r>
      <w:r w:rsidR="00695561" w:rsidRPr="00695561">
        <w:rPr>
          <w:b/>
          <w:szCs w:val="26"/>
        </w:rPr>
        <w:t>r</w:t>
      </w:r>
      <w:r w:rsidRPr="00695561">
        <w:rPr>
          <w:b/>
          <w:szCs w:val="26"/>
        </w:rPr>
        <w:t>.</w:t>
      </w:r>
      <w:r w:rsidR="00695561">
        <w:rPr>
          <w:b/>
          <w:szCs w:val="26"/>
        </w:rPr>
        <w:t xml:space="preserve"> </w:t>
      </w:r>
      <w:r w:rsidR="00F115D8" w:rsidRPr="00695561">
        <w:rPr>
          <w:b/>
          <w:szCs w:val="26"/>
        </w:rPr>
        <w:t>do</w:t>
      </w:r>
      <w:r w:rsidR="00A177BF" w:rsidRPr="00695561">
        <w:rPr>
          <w:b/>
          <w:szCs w:val="26"/>
        </w:rPr>
        <w:t> </w:t>
      </w:r>
      <w:r w:rsidR="00F115D8" w:rsidRPr="00695561">
        <w:rPr>
          <w:b/>
          <w:szCs w:val="26"/>
        </w:rPr>
        <w:t>godz. 16.15</w:t>
      </w:r>
      <w:r w:rsidR="00F115D8" w:rsidRPr="00A177BF">
        <w:rPr>
          <w:b/>
          <w:szCs w:val="26"/>
        </w:rPr>
        <w:t xml:space="preserve"> </w:t>
      </w:r>
      <w:r w:rsidRPr="00A177BF">
        <w:rPr>
          <w:szCs w:val="26"/>
        </w:rPr>
        <w:t xml:space="preserve">zawiadomią Państwową Komisję Wyborczą o utworzeniu komitetu wyborczego (art. </w:t>
      </w:r>
      <w:r w:rsidR="00240E32" w:rsidRPr="00A177BF">
        <w:rPr>
          <w:szCs w:val="26"/>
        </w:rPr>
        <w:t xml:space="preserve">204 § 2, 4 i 6 </w:t>
      </w:r>
      <w:r w:rsidR="00280092" w:rsidRPr="00A177BF">
        <w:rPr>
          <w:szCs w:val="26"/>
        </w:rPr>
        <w:t xml:space="preserve">w związku z art. 258 </w:t>
      </w:r>
      <w:r w:rsidR="00240E32" w:rsidRPr="00A177BF">
        <w:rPr>
          <w:szCs w:val="26"/>
        </w:rPr>
        <w:t>Kodeksu wyborczego</w:t>
      </w:r>
      <w:r w:rsidRPr="00A177BF">
        <w:rPr>
          <w:szCs w:val="26"/>
        </w:rPr>
        <w:t>) i</w:t>
      </w:r>
      <w:r w:rsidR="00280092" w:rsidRPr="00A177BF">
        <w:rPr>
          <w:szCs w:val="26"/>
        </w:rPr>
        <w:t> </w:t>
      </w:r>
      <w:r w:rsidRPr="00A177BF">
        <w:rPr>
          <w:szCs w:val="26"/>
        </w:rPr>
        <w:t xml:space="preserve">uzyskają potwierdzenie przyjęcia zawiadomienia (art. </w:t>
      </w:r>
      <w:r w:rsidR="00240E32" w:rsidRPr="00A177BF">
        <w:rPr>
          <w:szCs w:val="26"/>
        </w:rPr>
        <w:t>98</w:t>
      </w:r>
      <w:r w:rsidRPr="00A177BF">
        <w:rPr>
          <w:szCs w:val="26"/>
        </w:rPr>
        <w:t xml:space="preserve"> </w:t>
      </w:r>
      <w:r w:rsidR="00240E32" w:rsidRPr="00A177BF">
        <w:rPr>
          <w:szCs w:val="26"/>
        </w:rPr>
        <w:t>Kodeksu wyborczego</w:t>
      </w:r>
      <w:r w:rsidRPr="00A177BF">
        <w:rPr>
          <w:szCs w:val="26"/>
        </w:rPr>
        <w:t xml:space="preserve">). </w:t>
      </w:r>
    </w:p>
    <w:p w14:paraId="103BE75C" w14:textId="77777777" w:rsidR="00763EE2" w:rsidRPr="00A177BF" w:rsidRDefault="00763EE2" w:rsidP="00A177BF">
      <w:pPr>
        <w:pStyle w:val="Tekstpodstawowywcity2"/>
        <w:tabs>
          <w:tab w:val="left" w:pos="426"/>
        </w:tabs>
        <w:suppressAutoHyphens/>
        <w:spacing w:after="120"/>
        <w:ind w:left="426" w:firstLine="0"/>
        <w:rPr>
          <w:szCs w:val="26"/>
        </w:rPr>
      </w:pPr>
      <w:r w:rsidRPr="00A177BF">
        <w:rPr>
          <w:szCs w:val="26"/>
        </w:rPr>
        <w:t xml:space="preserve">Funkcję </w:t>
      </w:r>
      <w:r w:rsidRPr="00A177BF">
        <w:rPr>
          <w:b/>
          <w:szCs w:val="26"/>
        </w:rPr>
        <w:t>komitetu wyborczego partii politycznej</w:t>
      </w:r>
      <w:r w:rsidRPr="00A177BF">
        <w:rPr>
          <w:szCs w:val="26"/>
        </w:rPr>
        <w:t xml:space="preserve"> pełni statutowy organ partii upoważniony do jej reprezentowania na zewnątrz (art. </w:t>
      </w:r>
      <w:r w:rsidR="00240E32" w:rsidRPr="00A177BF">
        <w:rPr>
          <w:szCs w:val="26"/>
        </w:rPr>
        <w:t>8</w:t>
      </w:r>
      <w:r w:rsidRPr="00A177BF">
        <w:rPr>
          <w:szCs w:val="26"/>
        </w:rPr>
        <w:t xml:space="preserve">6 </w:t>
      </w:r>
      <w:r w:rsidR="00240E32" w:rsidRPr="00A177BF">
        <w:rPr>
          <w:szCs w:val="26"/>
        </w:rPr>
        <w:t>§ 1</w:t>
      </w:r>
      <w:r w:rsidRPr="00A177BF">
        <w:rPr>
          <w:szCs w:val="26"/>
        </w:rPr>
        <w:t xml:space="preserve"> </w:t>
      </w:r>
      <w:r w:rsidR="00240E32" w:rsidRPr="00A177BF">
        <w:rPr>
          <w:szCs w:val="26"/>
        </w:rPr>
        <w:t>Kodeksu wyborczego</w:t>
      </w:r>
      <w:r w:rsidRPr="00A177BF">
        <w:rPr>
          <w:szCs w:val="26"/>
        </w:rPr>
        <w:t>).</w:t>
      </w:r>
    </w:p>
    <w:p w14:paraId="65275C95" w14:textId="77777777" w:rsidR="00763EE2" w:rsidRPr="00A177BF" w:rsidRDefault="00763EE2" w:rsidP="00A177BF">
      <w:pPr>
        <w:pStyle w:val="Tekstpodstawowywcity2"/>
        <w:tabs>
          <w:tab w:val="left" w:pos="426"/>
        </w:tabs>
        <w:suppressAutoHyphens/>
        <w:spacing w:after="120"/>
        <w:ind w:left="426" w:firstLine="0"/>
        <w:rPr>
          <w:szCs w:val="26"/>
        </w:rPr>
      </w:pPr>
      <w:r w:rsidRPr="00A177BF">
        <w:rPr>
          <w:szCs w:val="26"/>
        </w:rPr>
        <w:t xml:space="preserve">Czynności wyborcze w imieniu koalicji partii politycznych wykonuje </w:t>
      </w:r>
      <w:r w:rsidRPr="00A177BF">
        <w:rPr>
          <w:b/>
          <w:szCs w:val="26"/>
        </w:rPr>
        <w:t>koalicyjny komitet wyborczy</w:t>
      </w:r>
      <w:r w:rsidRPr="00A177BF">
        <w:rPr>
          <w:szCs w:val="26"/>
        </w:rPr>
        <w:t xml:space="preserve">, utworzony w tym celu przez organy partii tworzących koalicję, upoważnione do reprezentowania partii na zewnątrz (art. </w:t>
      </w:r>
      <w:r w:rsidR="00240E32" w:rsidRPr="00A177BF">
        <w:rPr>
          <w:szCs w:val="26"/>
        </w:rPr>
        <w:t>8</w:t>
      </w:r>
      <w:r w:rsidRPr="00A177BF">
        <w:rPr>
          <w:szCs w:val="26"/>
        </w:rPr>
        <w:t xml:space="preserve">7 </w:t>
      </w:r>
      <w:r w:rsidR="00240E32" w:rsidRPr="00A177BF">
        <w:rPr>
          <w:szCs w:val="26"/>
        </w:rPr>
        <w:t>§ 2</w:t>
      </w:r>
      <w:r w:rsidRPr="00A177BF">
        <w:rPr>
          <w:szCs w:val="26"/>
        </w:rPr>
        <w:t xml:space="preserve"> </w:t>
      </w:r>
      <w:r w:rsidR="00240E32" w:rsidRPr="00A177BF">
        <w:rPr>
          <w:szCs w:val="26"/>
        </w:rPr>
        <w:t>Kodeksu wyborczego</w:t>
      </w:r>
      <w:r w:rsidRPr="00A177BF">
        <w:rPr>
          <w:szCs w:val="26"/>
        </w:rPr>
        <w:t>).</w:t>
      </w:r>
    </w:p>
    <w:p w14:paraId="3217A7C2" w14:textId="77777777" w:rsidR="00763EE2" w:rsidRPr="00A177BF" w:rsidRDefault="00763EE2" w:rsidP="00A177BF">
      <w:pPr>
        <w:pStyle w:val="Tekstpodstawowywcity2"/>
        <w:tabs>
          <w:tab w:val="left" w:pos="426"/>
        </w:tabs>
        <w:suppressAutoHyphens/>
        <w:spacing w:after="120"/>
        <w:ind w:left="426" w:firstLine="0"/>
        <w:rPr>
          <w:b/>
          <w:szCs w:val="26"/>
        </w:rPr>
      </w:pPr>
      <w:r w:rsidRPr="00A177BF">
        <w:rPr>
          <w:b/>
          <w:szCs w:val="26"/>
        </w:rPr>
        <w:t>Komitet wyborczy wyborców</w:t>
      </w:r>
      <w:r w:rsidRPr="00A177BF">
        <w:rPr>
          <w:szCs w:val="26"/>
        </w:rPr>
        <w:t xml:space="preserve"> może utworzyć nie mniej niż z 15 osób mających prawo wybierania. Do zawiadomienia Państwowej Komisji Wyborczej o utworzeniu takiego komitetu konieczne jest dołączenie wykazu podpisów co najmniej 1</w:t>
      </w:r>
      <w:r w:rsidR="00C15901">
        <w:rPr>
          <w:szCs w:val="26"/>
        </w:rPr>
        <w:t> </w:t>
      </w:r>
      <w:r w:rsidRPr="00A177BF">
        <w:rPr>
          <w:szCs w:val="26"/>
        </w:rPr>
        <w:t xml:space="preserve">000 wyborców popierających utworzenie komitetu wyborczego (art. </w:t>
      </w:r>
      <w:r w:rsidR="00240E32" w:rsidRPr="00A177BF">
        <w:rPr>
          <w:szCs w:val="26"/>
        </w:rPr>
        <w:t>89</w:t>
      </w:r>
      <w:r w:rsidRPr="00A177BF">
        <w:rPr>
          <w:szCs w:val="26"/>
        </w:rPr>
        <w:t xml:space="preserve"> </w:t>
      </w:r>
      <w:r w:rsidR="00240E32" w:rsidRPr="00A177BF">
        <w:rPr>
          <w:szCs w:val="26"/>
        </w:rPr>
        <w:t xml:space="preserve">§ 1 i art. 204 § 6 </w:t>
      </w:r>
      <w:r w:rsidR="009A42C8" w:rsidRPr="00A177BF">
        <w:rPr>
          <w:szCs w:val="26"/>
        </w:rPr>
        <w:t xml:space="preserve">i § 7 pkt 3 </w:t>
      </w:r>
      <w:r w:rsidR="00240E32" w:rsidRPr="00A177BF">
        <w:rPr>
          <w:szCs w:val="26"/>
        </w:rPr>
        <w:t>w</w:t>
      </w:r>
      <w:r w:rsidR="009A42C8" w:rsidRPr="00A177BF">
        <w:rPr>
          <w:szCs w:val="26"/>
        </w:rPr>
        <w:t> </w:t>
      </w:r>
      <w:r w:rsidR="00240E32" w:rsidRPr="00A177BF">
        <w:rPr>
          <w:szCs w:val="26"/>
        </w:rPr>
        <w:t>związku z art. 258</w:t>
      </w:r>
      <w:r w:rsidRPr="00A177BF">
        <w:rPr>
          <w:szCs w:val="26"/>
        </w:rPr>
        <w:t xml:space="preserve"> </w:t>
      </w:r>
      <w:r w:rsidR="00240E32" w:rsidRPr="00A177BF">
        <w:rPr>
          <w:szCs w:val="26"/>
        </w:rPr>
        <w:t>Kodeksu wyborczego</w:t>
      </w:r>
      <w:r w:rsidRPr="00A177BF">
        <w:rPr>
          <w:szCs w:val="26"/>
        </w:rPr>
        <w:t>).</w:t>
      </w:r>
      <w:r w:rsidR="00241F6A" w:rsidRPr="00A177BF">
        <w:rPr>
          <w:szCs w:val="26"/>
        </w:rPr>
        <w:t xml:space="preserve"> </w:t>
      </w:r>
      <w:r w:rsidR="00241F6A" w:rsidRPr="00A177BF">
        <w:rPr>
          <w:b/>
          <w:szCs w:val="26"/>
        </w:rPr>
        <w:t xml:space="preserve">Zarówno osoby wchodzące w skład </w:t>
      </w:r>
      <w:r w:rsidR="00241F6A" w:rsidRPr="00A177BF">
        <w:rPr>
          <w:b/>
          <w:szCs w:val="26"/>
        </w:rPr>
        <w:lastRenderedPageBreak/>
        <w:t>komitetu wyborczego wyborców, jak i</w:t>
      </w:r>
      <w:r w:rsidR="0065459B" w:rsidRPr="00A177BF">
        <w:rPr>
          <w:b/>
          <w:szCs w:val="26"/>
        </w:rPr>
        <w:t xml:space="preserve"> </w:t>
      </w:r>
      <w:r w:rsidR="00241F6A" w:rsidRPr="00A177BF">
        <w:rPr>
          <w:b/>
          <w:szCs w:val="26"/>
        </w:rPr>
        <w:t>osoby popierające jego utworzenie nie</w:t>
      </w:r>
      <w:r w:rsidR="00B71DD9" w:rsidRPr="00A177BF">
        <w:rPr>
          <w:b/>
          <w:szCs w:val="26"/>
        </w:rPr>
        <w:t> </w:t>
      </w:r>
      <w:r w:rsidR="00241F6A" w:rsidRPr="00A177BF">
        <w:rPr>
          <w:b/>
          <w:szCs w:val="26"/>
        </w:rPr>
        <w:t xml:space="preserve">muszą stale zamieszkiwać na obszarze okręgu wyborczego nr </w:t>
      </w:r>
      <w:r w:rsidR="0010732D">
        <w:rPr>
          <w:b/>
          <w:szCs w:val="26"/>
        </w:rPr>
        <w:t>3</w:t>
      </w:r>
      <w:r w:rsidR="00CB5705" w:rsidRPr="00A177BF">
        <w:rPr>
          <w:b/>
          <w:szCs w:val="26"/>
        </w:rPr>
        <w:t>3</w:t>
      </w:r>
      <w:r w:rsidR="00241F6A" w:rsidRPr="00A177BF">
        <w:rPr>
          <w:b/>
          <w:szCs w:val="26"/>
        </w:rPr>
        <w:t>.</w:t>
      </w:r>
    </w:p>
    <w:p w14:paraId="508B78F8" w14:textId="77777777" w:rsidR="001405D2" w:rsidRDefault="00535C39" w:rsidP="00A177BF">
      <w:pPr>
        <w:pStyle w:val="Tekstpodstawowywcity2"/>
        <w:tabs>
          <w:tab w:val="left" w:pos="426"/>
        </w:tabs>
        <w:suppressAutoHyphens/>
        <w:spacing w:after="120"/>
        <w:ind w:left="426" w:firstLine="0"/>
        <w:rPr>
          <w:b/>
          <w:bCs/>
          <w:szCs w:val="26"/>
        </w:rPr>
      </w:pPr>
      <w:r>
        <w:rPr>
          <w:szCs w:val="26"/>
        </w:rPr>
        <w:t>Wykaz</w:t>
      </w:r>
      <w:r w:rsidR="0092138E" w:rsidRPr="00A177BF">
        <w:rPr>
          <w:szCs w:val="26"/>
        </w:rPr>
        <w:t xml:space="preserve"> </w:t>
      </w:r>
      <w:r w:rsidR="00D87832" w:rsidRPr="00A177BF">
        <w:rPr>
          <w:szCs w:val="26"/>
        </w:rPr>
        <w:t>co najmniej 1</w:t>
      </w:r>
      <w:r w:rsidR="00C15901">
        <w:rPr>
          <w:szCs w:val="26"/>
        </w:rPr>
        <w:t> </w:t>
      </w:r>
      <w:r w:rsidR="00D87832" w:rsidRPr="00A177BF">
        <w:rPr>
          <w:szCs w:val="26"/>
        </w:rPr>
        <w:t>000 obywateli, mających prawo wybierania do</w:t>
      </w:r>
      <w:r w:rsidR="00691AAF">
        <w:rPr>
          <w:szCs w:val="26"/>
        </w:rPr>
        <w:t xml:space="preserve"> </w:t>
      </w:r>
      <w:r w:rsidR="00D87832" w:rsidRPr="00A177BF">
        <w:rPr>
          <w:szCs w:val="26"/>
        </w:rPr>
        <w:t xml:space="preserve">Sejmu, popierających utworzenie komitetu wyborczego wyborców, </w:t>
      </w:r>
      <w:r w:rsidR="00D87832" w:rsidRPr="002259B1">
        <w:rPr>
          <w:b/>
          <w:bCs/>
          <w:szCs w:val="26"/>
        </w:rPr>
        <w:t>zawierający</w:t>
      </w:r>
      <w:r w:rsidR="001405D2">
        <w:rPr>
          <w:b/>
          <w:bCs/>
          <w:szCs w:val="26"/>
        </w:rPr>
        <w:t>:</w:t>
      </w:r>
    </w:p>
    <w:p w14:paraId="11ACA47A" w14:textId="77777777" w:rsidR="001405D2" w:rsidRDefault="001405D2" w:rsidP="001405D2">
      <w:pPr>
        <w:pStyle w:val="Tekstpodstawowywcity2"/>
        <w:numPr>
          <w:ilvl w:val="0"/>
          <w:numId w:val="17"/>
        </w:numPr>
        <w:tabs>
          <w:tab w:val="left" w:pos="851"/>
        </w:tabs>
        <w:suppressAutoHyphens/>
        <w:spacing w:after="120"/>
        <w:ind w:left="851" w:hanging="425"/>
        <w:rPr>
          <w:szCs w:val="26"/>
        </w:rPr>
      </w:pPr>
      <w:r>
        <w:rPr>
          <w:szCs w:val="26"/>
        </w:rPr>
        <w:t>nazwę komitetu wyborczego,</w:t>
      </w:r>
    </w:p>
    <w:p w14:paraId="272EA2C1" w14:textId="77777777" w:rsidR="001405D2" w:rsidRPr="001405D2" w:rsidRDefault="00D87832" w:rsidP="001405D2">
      <w:pPr>
        <w:pStyle w:val="Tekstpodstawowywcity2"/>
        <w:numPr>
          <w:ilvl w:val="0"/>
          <w:numId w:val="17"/>
        </w:numPr>
        <w:tabs>
          <w:tab w:val="left" w:pos="851"/>
        </w:tabs>
        <w:suppressAutoHyphens/>
        <w:spacing w:after="120"/>
        <w:ind w:left="851" w:hanging="425"/>
        <w:rPr>
          <w:szCs w:val="26"/>
        </w:rPr>
      </w:pPr>
      <w:r w:rsidRPr="001405D2">
        <w:rPr>
          <w:szCs w:val="26"/>
        </w:rPr>
        <w:t>czytelnie wpisane ich imiona, nazwiska,</w:t>
      </w:r>
    </w:p>
    <w:p w14:paraId="43269610" w14:textId="77777777" w:rsidR="001405D2" w:rsidRPr="001405D2" w:rsidRDefault="00D87832" w:rsidP="001405D2">
      <w:pPr>
        <w:pStyle w:val="Tekstpodstawowywcity2"/>
        <w:numPr>
          <w:ilvl w:val="0"/>
          <w:numId w:val="17"/>
        </w:numPr>
        <w:tabs>
          <w:tab w:val="left" w:pos="851"/>
        </w:tabs>
        <w:suppressAutoHyphens/>
        <w:spacing w:after="120"/>
        <w:ind w:left="851" w:hanging="425"/>
        <w:rPr>
          <w:szCs w:val="26"/>
        </w:rPr>
      </w:pPr>
      <w:r w:rsidRPr="001405D2">
        <w:rPr>
          <w:szCs w:val="26"/>
        </w:rPr>
        <w:t xml:space="preserve"> adresy zamieszkania zgodne z adresem ujęcia danej osoby w Centralnym Rejestrze Wyborców,</w:t>
      </w:r>
    </w:p>
    <w:p w14:paraId="3A57B662" w14:textId="77777777" w:rsidR="001405D2" w:rsidRPr="001405D2" w:rsidRDefault="00D87832" w:rsidP="001405D2">
      <w:pPr>
        <w:pStyle w:val="Tekstpodstawowywcity2"/>
        <w:numPr>
          <w:ilvl w:val="0"/>
          <w:numId w:val="17"/>
        </w:numPr>
        <w:tabs>
          <w:tab w:val="left" w:pos="851"/>
        </w:tabs>
        <w:suppressAutoHyphens/>
        <w:spacing w:after="120"/>
        <w:ind w:left="851" w:hanging="425"/>
        <w:rPr>
          <w:szCs w:val="26"/>
        </w:rPr>
      </w:pPr>
      <w:r w:rsidRPr="001405D2">
        <w:rPr>
          <w:szCs w:val="26"/>
        </w:rPr>
        <w:t>numery PESEL</w:t>
      </w:r>
      <w:r w:rsidR="001405D2">
        <w:rPr>
          <w:szCs w:val="26"/>
        </w:rPr>
        <w:t>,</w:t>
      </w:r>
    </w:p>
    <w:p w14:paraId="51FCADE2" w14:textId="77777777" w:rsidR="001405D2" w:rsidRPr="001405D2" w:rsidRDefault="00D87832" w:rsidP="001405D2">
      <w:pPr>
        <w:pStyle w:val="Tekstpodstawowywcity2"/>
        <w:numPr>
          <w:ilvl w:val="0"/>
          <w:numId w:val="17"/>
        </w:numPr>
        <w:tabs>
          <w:tab w:val="left" w:pos="851"/>
        </w:tabs>
        <w:suppressAutoHyphens/>
        <w:spacing w:after="120"/>
        <w:ind w:left="851" w:hanging="425"/>
        <w:rPr>
          <w:szCs w:val="26"/>
        </w:rPr>
      </w:pPr>
      <w:r w:rsidRPr="001405D2">
        <w:rPr>
          <w:szCs w:val="26"/>
        </w:rPr>
        <w:t xml:space="preserve"> daty udzielenia poparcia,</w:t>
      </w:r>
    </w:p>
    <w:p w14:paraId="65A7A099" w14:textId="77777777" w:rsidR="001405D2" w:rsidRPr="001405D2" w:rsidRDefault="00D87832" w:rsidP="001405D2">
      <w:pPr>
        <w:pStyle w:val="Tekstpodstawowywcity2"/>
        <w:numPr>
          <w:ilvl w:val="0"/>
          <w:numId w:val="17"/>
        </w:numPr>
        <w:tabs>
          <w:tab w:val="left" w:pos="851"/>
        </w:tabs>
        <w:suppressAutoHyphens/>
        <w:spacing w:after="120"/>
        <w:ind w:left="851" w:hanging="425"/>
        <w:rPr>
          <w:szCs w:val="26"/>
        </w:rPr>
      </w:pPr>
      <w:r w:rsidRPr="001405D2">
        <w:rPr>
          <w:szCs w:val="26"/>
        </w:rPr>
        <w:t>własnoręczne podpisy obywateli</w:t>
      </w:r>
    </w:p>
    <w:p w14:paraId="6AC90431" w14:textId="77777777" w:rsidR="001405D2" w:rsidRDefault="00691AAF" w:rsidP="001405D2">
      <w:pPr>
        <w:pStyle w:val="Tekstpodstawowywcity2"/>
        <w:tabs>
          <w:tab w:val="left" w:pos="426"/>
        </w:tabs>
        <w:suppressAutoHyphens/>
        <w:spacing w:after="120"/>
        <w:ind w:left="426" w:firstLine="0"/>
        <w:rPr>
          <w:szCs w:val="26"/>
        </w:rPr>
      </w:pPr>
      <w:r>
        <w:t>zostanie</w:t>
      </w:r>
      <w:r w:rsidR="00535C39">
        <w:t xml:space="preserve"> poddany czynnościom sprawdzającym w dniu złożenia zawiadomienia, a jeżeli będzie to niemożliwe – w</w:t>
      </w:r>
      <w:r w:rsidR="0015709F">
        <w:t> </w:t>
      </w:r>
      <w:r w:rsidR="00535C39">
        <w:t>następnym dniu roboczym</w:t>
      </w:r>
      <w:r w:rsidR="00D87832" w:rsidRPr="00A177BF">
        <w:rPr>
          <w:szCs w:val="26"/>
        </w:rPr>
        <w:t xml:space="preserve">. </w:t>
      </w:r>
    </w:p>
    <w:p w14:paraId="3CB2BA3F" w14:textId="77777777" w:rsidR="0092138E" w:rsidRPr="00A177BF" w:rsidRDefault="00D87832" w:rsidP="001405D2">
      <w:pPr>
        <w:pStyle w:val="Tekstpodstawowywcity2"/>
        <w:tabs>
          <w:tab w:val="left" w:pos="426"/>
        </w:tabs>
        <w:suppressAutoHyphens/>
        <w:spacing w:after="120"/>
        <w:ind w:left="426" w:firstLine="0"/>
        <w:rPr>
          <w:szCs w:val="26"/>
        </w:rPr>
      </w:pPr>
      <w:r w:rsidRPr="00A177BF">
        <w:rPr>
          <w:szCs w:val="26"/>
        </w:rPr>
        <w:t xml:space="preserve">Z treści nagłówka wykazu obywateli </w:t>
      </w:r>
      <w:r w:rsidRPr="002259B1">
        <w:rPr>
          <w:b/>
          <w:bCs/>
          <w:szCs w:val="26"/>
        </w:rPr>
        <w:t>musi jednoznacznie wynikać</w:t>
      </w:r>
      <w:r w:rsidRPr="00A177BF">
        <w:rPr>
          <w:szCs w:val="26"/>
        </w:rPr>
        <w:t xml:space="preserve">, że złożone przez nich podpisy </w:t>
      </w:r>
      <w:r w:rsidRPr="002259B1">
        <w:rPr>
          <w:b/>
          <w:bCs/>
          <w:szCs w:val="26"/>
        </w:rPr>
        <w:t>oznaczają poparcie dla</w:t>
      </w:r>
      <w:r w:rsidR="00A177BF" w:rsidRPr="002259B1">
        <w:rPr>
          <w:b/>
          <w:bCs/>
          <w:szCs w:val="26"/>
        </w:rPr>
        <w:t> </w:t>
      </w:r>
      <w:r w:rsidRPr="002259B1">
        <w:rPr>
          <w:b/>
          <w:bCs/>
          <w:szCs w:val="26"/>
        </w:rPr>
        <w:t>utworzenia komitetu wyborczego wyborców oznaczonego poprzez nazwę, utworzonego w związku z</w:t>
      </w:r>
      <w:r w:rsidR="0015709F" w:rsidRPr="002259B1">
        <w:rPr>
          <w:b/>
          <w:bCs/>
          <w:szCs w:val="26"/>
        </w:rPr>
        <w:t> </w:t>
      </w:r>
      <w:r w:rsidRPr="002259B1">
        <w:rPr>
          <w:b/>
          <w:bCs/>
          <w:szCs w:val="26"/>
        </w:rPr>
        <w:t>wyborami</w:t>
      </w:r>
      <w:r w:rsidR="006F78EB" w:rsidRPr="002259B1">
        <w:rPr>
          <w:b/>
          <w:bCs/>
          <w:szCs w:val="26"/>
        </w:rPr>
        <w:t xml:space="preserve"> uzupełniającymi</w:t>
      </w:r>
      <w:r w:rsidRPr="002259B1">
        <w:rPr>
          <w:b/>
          <w:bCs/>
          <w:szCs w:val="26"/>
        </w:rPr>
        <w:t xml:space="preserve"> do Senatu Rzeczypospolitej Polskiej zarządzonymi na</w:t>
      </w:r>
      <w:r w:rsidR="0015709F" w:rsidRPr="002259B1">
        <w:rPr>
          <w:b/>
          <w:bCs/>
          <w:szCs w:val="26"/>
        </w:rPr>
        <w:t> </w:t>
      </w:r>
      <w:r w:rsidRPr="002259B1">
        <w:rPr>
          <w:b/>
          <w:bCs/>
          <w:szCs w:val="26"/>
        </w:rPr>
        <w:t xml:space="preserve">dzień </w:t>
      </w:r>
      <w:r w:rsidR="00695561" w:rsidRPr="002259B1">
        <w:rPr>
          <w:b/>
          <w:bCs/>
          <w:szCs w:val="26"/>
        </w:rPr>
        <w:t>16 marca 2025</w:t>
      </w:r>
      <w:r w:rsidRPr="002259B1">
        <w:rPr>
          <w:b/>
          <w:bCs/>
          <w:szCs w:val="26"/>
        </w:rPr>
        <w:t xml:space="preserve"> r.</w:t>
      </w:r>
      <w:r w:rsidRPr="00A177BF">
        <w:rPr>
          <w:szCs w:val="26"/>
        </w:rPr>
        <w:t xml:space="preserve"> </w:t>
      </w:r>
      <w:r w:rsidRPr="001405D2">
        <w:rPr>
          <w:b/>
          <w:bCs/>
          <w:szCs w:val="26"/>
        </w:rPr>
        <w:t>Adres zamieszkania</w:t>
      </w:r>
      <w:r w:rsidRPr="00A177BF">
        <w:rPr>
          <w:szCs w:val="26"/>
        </w:rPr>
        <w:t xml:space="preserve"> obywateli (wyborców) podany w wykazie </w:t>
      </w:r>
      <w:r w:rsidRPr="001405D2">
        <w:rPr>
          <w:b/>
          <w:bCs/>
          <w:szCs w:val="26"/>
        </w:rPr>
        <w:t>musi obejmować</w:t>
      </w:r>
      <w:r w:rsidRPr="00A177BF">
        <w:rPr>
          <w:szCs w:val="26"/>
        </w:rPr>
        <w:t xml:space="preserve"> nazwę miejscowości (miasta, wsi, osady) oraz nazwę ulicy i numer domu oraz numer mieszkania. Podawanie kodu pocztowego nie jest konieczne. W</w:t>
      </w:r>
      <w:r w:rsidR="00695561">
        <w:rPr>
          <w:szCs w:val="26"/>
        </w:rPr>
        <w:t xml:space="preserve"> </w:t>
      </w:r>
      <w:r w:rsidRPr="00A177BF">
        <w:rPr>
          <w:szCs w:val="26"/>
        </w:rPr>
        <w:t>miejscowościach, w</w:t>
      </w:r>
      <w:r w:rsidR="001405D2">
        <w:rPr>
          <w:szCs w:val="26"/>
        </w:rPr>
        <w:t> </w:t>
      </w:r>
      <w:r w:rsidRPr="00A177BF">
        <w:rPr>
          <w:szCs w:val="26"/>
        </w:rPr>
        <w:t>których nie ma ulic, konieczne jest wskazanie numeru domu (posesji). Podanie numeru lokalu dotyczy tylko budynków wielomieszkaniowych. Dopuszczalne jest w</w:t>
      </w:r>
      <w:r w:rsidR="001405D2">
        <w:rPr>
          <w:szCs w:val="26"/>
        </w:rPr>
        <w:t> </w:t>
      </w:r>
      <w:r w:rsidRPr="00A177BF">
        <w:rPr>
          <w:szCs w:val="26"/>
        </w:rPr>
        <w:t>rubryce „Adres zamieszkania” posłużenie się powszechnie używanym i</w:t>
      </w:r>
      <w:r w:rsidR="001405D2">
        <w:rPr>
          <w:szCs w:val="26"/>
        </w:rPr>
        <w:t> </w:t>
      </w:r>
      <w:r w:rsidRPr="00A177BF">
        <w:rPr>
          <w:szCs w:val="26"/>
        </w:rPr>
        <w:t>jednoznacznie rozumianym skrótem nazwy miejscowości, jeżeli inne dane dotyczące adresu zamieszkania (nazwa ulicy, numer domu, numer lokalu) zostały podane zgodnie z wymaganiami. Dopuszczalne jest również postawienie w rubryce na to przeznaczonej znaku odnośnika do adresu wskazanego w pozycji bezpośrednio wyżej umieszczonej w</w:t>
      </w:r>
      <w:r w:rsidR="001405D2">
        <w:rPr>
          <w:szCs w:val="26"/>
        </w:rPr>
        <w:t> </w:t>
      </w:r>
      <w:r w:rsidRPr="00A177BF">
        <w:rPr>
          <w:szCs w:val="26"/>
        </w:rPr>
        <w:t>wykazie podpisów, pod warunkiem, że osoby wymienione w tych pozycjach zamieszkują pod tym samym adresem.</w:t>
      </w:r>
    </w:p>
    <w:p w14:paraId="2F9FD2D6" w14:textId="77777777" w:rsidR="003B4310" w:rsidRPr="00A177BF" w:rsidRDefault="0070232C" w:rsidP="00A177BF">
      <w:pPr>
        <w:pStyle w:val="Tekstpodstawowywcity2"/>
        <w:tabs>
          <w:tab w:val="left" w:pos="426"/>
        </w:tabs>
        <w:suppressAutoHyphens/>
        <w:spacing w:after="120"/>
        <w:ind w:left="426" w:firstLine="0"/>
        <w:rPr>
          <w:szCs w:val="26"/>
        </w:rPr>
      </w:pPr>
      <w:r w:rsidRPr="00A177BF">
        <w:rPr>
          <w:szCs w:val="26"/>
        </w:rPr>
        <w:lastRenderedPageBreak/>
        <w:t xml:space="preserve">Badanie wykazu osób popierających utworzenie komitetu wyborczego będzie polegało na ustaleniu, czy wykaz obywateli spełnia warunki określone w art. 204 § 6 i § 7 pkt 3 w związku z art. </w:t>
      </w:r>
      <w:r w:rsidR="00535C39">
        <w:rPr>
          <w:szCs w:val="26"/>
        </w:rPr>
        <w:t>258</w:t>
      </w:r>
      <w:r w:rsidRPr="00A177BF">
        <w:rPr>
          <w:szCs w:val="26"/>
        </w:rPr>
        <w:t xml:space="preserve"> Kodeksu wyborczego, w szczególności, czy: </w:t>
      </w:r>
    </w:p>
    <w:p w14:paraId="21682E51" w14:textId="77777777" w:rsidR="003B4310" w:rsidRPr="00A177BF" w:rsidRDefault="0070232C" w:rsidP="00A177BF">
      <w:pPr>
        <w:pStyle w:val="Tekstpodstawowywcity2"/>
        <w:tabs>
          <w:tab w:val="left" w:pos="426"/>
        </w:tabs>
        <w:suppressAutoHyphens/>
        <w:spacing w:after="120"/>
        <w:ind w:left="426" w:firstLine="0"/>
        <w:rPr>
          <w:szCs w:val="26"/>
        </w:rPr>
      </w:pPr>
      <w:r w:rsidRPr="00A177BF">
        <w:rPr>
          <w:szCs w:val="26"/>
        </w:rPr>
        <w:t xml:space="preserve">1) z treści </w:t>
      </w:r>
      <w:r w:rsidR="002259B1">
        <w:rPr>
          <w:szCs w:val="26"/>
        </w:rPr>
        <w:t>w</w:t>
      </w:r>
      <w:r w:rsidRPr="00A177BF">
        <w:rPr>
          <w:szCs w:val="26"/>
        </w:rPr>
        <w:t>ykazu podpisów obywateli wyraźnie wynika ich poparcie dla utworzenia komitetu wyborczego oznaczonego nazwą. Jeśli karta z</w:t>
      </w:r>
      <w:r w:rsidR="00A177BF" w:rsidRPr="00A177BF">
        <w:rPr>
          <w:szCs w:val="26"/>
        </w:rPr>
        <w:t> </w:t>
      </w:r>
      <w:r w:rsidRPr="00A177BF">
        <w:rPr>
          <w:szCs w:val="26"/>
        </w:rPr>
        <w:t xml:space="preserve">wymaganymi danymi zespolona będzie z kartą bez tych danych, podpisy od miejsca zespolenia będą traktowane jako złożone wadliwie. Formularz wykazu powinien być złożony w oryginale </w:t>
      </w:r>
      <w:r w:rsidR="00ED07D2">
        <w:rPr>
          <w:szCs w:val="26"/>
        </w:rPr>
        <w:t>–</w:t>
      </w:r>
      <w:r w:rsidRPr="00A177BF">
        <w:rPr>
          <w:szCs w:val="26"/>
        </w:rPr>
        <w:t xml:space="preserve"> wypełnione strony wykazu będące kopiami będą traktowane jako wadliwe; </w:t>
      </w:r>
    </w:p>
    <w:p w14:paraId="34C59359" w14:textId="77777777" w:rsidR="003B4310" w:rsidRPr="00A177BF" w:rsidRDefault="0070232C" w:rsidP="00A177BF">
      <w:pPr>
        <w:pStyle w:val="Tekstpodstawowywcity2"/>
        <w:tabs>
          <w:tab w:val="left" w:pos="426"/>
        </w:tabs>
        <w:suppressAutoHyphens/>
        <w:spacing w:after="120"/>
        <w:ind w:left="426" w:firstLine="0"/>
        <w:rPr>
          <w:szCs w:val="26"/>
        </w:rPr>
      </w:pPr>
      <w:r w:rsidRPr="00A177BF">
        <w:rPr>
          <w:szCs w:val="26"/>
        </w:rPr>
        <w:t xml:space="preserve">2) imię i nazwisko podano w pełnym brzmieniu (a nie np. pierwsza litera imienia); </w:t>
      </w:r>
    </w:p>
    <w:p w14:paraId="1AB28078" w14:textId="77777777" w:rsidR="003B4310" w:rsidRPr="00A177BF" w:rsidRDefault="0070232C" w:rsidP="00A177BF">
      <w:pPr>
        <w:pStyle w:val="Tekstpodstawowywcity2"/>
        <w:tabs>
          <w:tab w:val="left" w:pos="426"/>
        </w:tabs>
        <w:suppressAutoHyphens/>
        <w:spacing w:after="120"/>
        <w:ind w:left="426" w:firstLine="0"/>
        <w:rPr>
          <w:szCs w:val="26"/>
        </w:rPr>
      </w:pPr>
      <w:r w:rsidRPr="00A177BF">
        <w:rPr>
          <w:szCs w:val="26"/>
        </w:rPr>
        <w:t xml:space="preserve">3) adres zamieszkania obejmuje: nazwę miejscowości (miasta, wsi, osady) oraz nazwę ulicy i numer domu oraz numer mieszkania; </w:t>
      </w:r>
    </w:p>
    <w:p w14:paraId="4CF74BD7" w14:textId="77777777" w:rsidR="003B4310" w:rsidRPr="00A177BF" w:rsidRDefault="0070232C" w:rsidP="00A177BF">
      <w:pPr>
        <w:pStyle w:val="Tekstpodstawowywcity2"/>
        <w:tabs>
          <w:tab w:val="left" w:pos="426"/>
        </w:tabs>
        <w:suppressAutoHyphens/>
        <w:spacing w:after="120"/>
        <w:ind w:left="426" w:firstLine="0"/>
        <w:rPr>
          <w:szCs w:val="26"/>
        </w:rPr>
      </w:pPr>
      <w:r w:rsidRPr="00A177BF">
        <w:rPr>
          <w:szCs w:val="26"/>
        </w:rPr>
        <w:t xml:space="preserve">4) podany został numer PESEL; </w:t>
      </w:r>
    </w:p>
    <w:p w14:paraId="4625658D" w14:textId="77777777" w:rsidR="003B4310" w:rsidRPr="00A177BF" w:rsidRDefault="0070232C" w:rsidP="00A177BF">
      <w:pPr>
        <w:pStyle w:val="Tekstpodstawowywcity2"/>
        <w:tabs>
          <w:tab w:val="left" w:pos="426"/>
        </w:tabs>
        <w:suppressAutoHyphens/>
        <w:spacing w:after="120"/>
        <w:ind w:left="426" w:firstLine="0"/>
        <w:rPr>
          <w:szCs w:val="26"/>
        </w:rPr>
      </w:pPr>
      <w:r w:rsidRPr="00A177BF">
        <w:rPr>
          <w:szCs w:val="26"/>
        </w:rPr>
        <w:t xml:space="preserve">5) według danych dotyczących daty urodzenia zawartych w numerze PESEL udzielający poparcia ukończył 18 lat; </w:t>
      </w:r>
    </w:p>
    <w:p w14:paraId="23B5A206" w14:textId="77777777" w:rsidR="003B4310" w:rsidRPr="00A177BF" w:rsidRDefault="0070232C" w:rsidP="00A177BF">
      <w:pPr>
        <w:pStyle w:val="Tekstpodstawowywcity2"/>
        <w:tabs>
          <w:tab w:val="left" w:pos="426"/>
        </w:tabs>
        <w:suppressAutoHyphens/>
        <w:spacing w:after="120"/>
        <w:ind w:left="426" w:firstLine="0"/>
        <w:rPr>
          <w:szCs w:val="26"/>
        </w:rPr>
      </w:pPr>
      <w:r w:rsidRPr="00A177BF">
        <w:rPr>
          <w:szCs w:val="26"/>
        </w:rPr>
        <w:t>6) podano datę udzielenia poparcia (dopuszczalne jest postawienie w rubryce na</w:t>
      </w:r>
      <w:r w:rsidR="00A177BF" w:rsidRPr="00A177BF">
        <w:rPr>
          <w:szCs w:val="26"/>
        </w:rPr>
        <w:t> </w:t>
      </w:r>
      <w:r w:rsidRPr="00A177BF">
        <w:rPr>
          <w:szCs w:val="26"/>
        </w:rPr>
        <w:t>to</w:t>
      </w:r>
      <w:r w:rsidR="00A177BF" w:rsidRPr="00A177BF">
        <w:rPr>
          <w:szCs w:val="26"/>
        </w:rPr>
        <w:t> </w:t>
      </w:r>
      <w:r w:rsidRPr="00A177BF">
        <w:rPr>
          <w:szCs w:val="26"/>
        </w:rPr>
        <w:t xml:space="preserve">przeznaczonej znaku odnośnika do daty udzielonego poparcia przez wyborcę umieszczonego wyżej na danej karcie wykazu podpisów); </w:t>
      </w:r>
    </w:p>
    <w:p w14:paraId="0A1584D1" w14:textId="77777777" w:rsidR="00435281" w:rsidRPr="00A177BF" w:rsidRDefault="0070232C" w:rsidP="00600DF2">
      <w:pPr>
        <w:pStyle w:val="Tekstpodstawowywcity2"/>
        <w:tabs>
          <w:tab w:val="left" w:pos="426"/>
        </w:tabs>
        <w:suppressAutoHyphens/>
        <w:spacing w:after="120"/>
        <w:ind w:left="426" w:firstLine="0"/>
        <w:rPr>
          <w:szCs w:val="26"/>
        </w:rPr>
      </w:pPr>
      <w:r w:rsidRPr="00A177BF">
        <w:rPr>
          <w:szCs w:val="26"/>
        </w:rPr>
        <w:t>7) obok danych umieszczono podpis obywatela; brak podpisu oznacza, że poparcie nie</w:t>
      </w:r>
      <w:r w:rsidR="00A177BF" w:rsidRPr="00A177BF">
        <w:rPr>
          <w:szCs w:val="26"/>
        </w:rPr>
        <w:t> </w:t>
      </w:r>
      <w:r w:rsidRPr="00A177BF">
        <w:rPr>
          <w:szCs w:val="26"/>
        </w:rPr>
        <w:t>zostało udzielone.</w:t>
      </w:r>
    </w:p>
    <w:p w14:paraId="76950816" w14:textId="77777777" w:rsidR="002C7376" w:rsidRPr="00A177BF" w:rsidRDefault="00763EE2" w:rsidP="00A177BF">
      <w:pPr>
        <w:pStyle w:val="Tekstpodstawowywcity2"/>
        <w:numPr>
          <w:ilvl w:val="0"/>
          <w:numId w:val="6"/>
        </w:numPr>
        <w:tabs>
          <w:tab w:val="left" w:pos="426"/>
        </w:tabs>
        <w:suppressAutoHyphens/>
        <w:spacing w:after="120"/>
        <w:ind w:left="426" w:hanging="426"/>
        <w:rPr>
          <w:szCs w:val="26"/>
        </w:rPr>
      </w:pPr>
      <w:r w:rsidRPr="00A177BF">
        <w:rPr>
          <w:szCs w:val="26"/>
        </w:rPr>
        <w:t>Kandydatem na senatora może być obywatel polski,</w:t>
      </w:r>
      <w:r w:rsidR="00483678" w:rsidRPr="00A177BF">
        <w:rPr>
          <w:szCs w:val="26"/>
        </w:rPr>
        <w:t xml:space="preserve"> mający prawo wybierania, który </w:t>
      </w:r>
      <w:r w:rsidRPr="00A177BF">
        <w:rPr>
          <w:szCs w:val="26"/>
        </w:rPr>
        <w:t xml:space="preserve">najpóźniej w dniu wyborów kończy 30 lat. </w:t>
      </w:r>
    </w:p>
    <w:p w14:paraId="4E641CBE" w14:textId="77777777" w:rsidR="00F50AE1" w:rsidRPr="00A177BF" w:rsidRDefault="00F50AE1" w:rsidP="00A177BF">
      <w:pPr>
        <w:pStyle w:val="Tekstpodstawowywcity2"/>
        <w:tabs>
          <w:tab w:val="left" w:pos="426"/>
        </w:tabs>
        <w:suppressAutoHyphens/>
        <w:spacing w:after="120"/>
        <w:ind w:left="426" w:firstLine="0"/>
        <w:rPr>
          <w:szCs w:val="26"/>
        </w:rPr>
      </w:pPr>
      <w:r w:rsidRPr="00A177BF">
        <w:rPr>
          <w:szCs w:val="26"/>
        </w:rPr>
        <w:t xml:space="preserve">Nie może być kandydatem na senatora osoba: </w:t>
      </w:r>
    </w:p>
    <w:p w14:paraId="71AF7C76" w14:textId="77777777" w:rsidR="00F50AE1" w:rsidRPr="00A177BF" w:rsidRDefault="00F50AE1" w:rsidP="00A177BF">
      <w:pPr>
        <w:pStyle w:val="Tekstpodstawowywcity2"/>
        <w:tabs>
          <w:tab w:val="left" w:pos="426"/>
        </w:tabs>
        <w:suppressAutoHyphens/>
        <w:spacing w:after="120"/>
        <w:ind w:left="426" w:firstLine="0"/>
        <w:rPr>
          <w:szCs w:val="26"/>
        </w:rPr>
      </w:pPr>
      <w:r w:rsidRPr="00A177BF">
        <w:rPr>
          <w:szCs w:val="26"/>
        </w:rPr>
        <w:t xml:space="preserve">1) pozbawiona praw publicznych prawomocnym orzeczeniem sądu; </w:t>
      </w:r>
    </w:p>
    <w:p w14:paraId="7446BA18" w14:textId="77777777" w:rsidR="00F50AE1" w:rsidRPr="00A177BF" w:rsidRDefault="00F50AE1" w:rsidP="00A177BF">
      <w:pPr>
        <w:pStyle w:val="Tekstpodstawowywcity2"/>
        <w:tabs>
          <w:tab w:val="left" w:pos="426"/>
        </w:tabs>
        <w:suppressAutoHyphens/>
        <w:spacing w:after="120"/>
        <w:ind w:left="426" w:firstLine="0"/>
        <w:rPr>
          <w:szCs w:val="26"/>
        </w:rPr>
      </w:pPr>
      <w:r w:rsidRPr="00A177BF">
        <w:rPr>
          <w:szCs w:val="26"/>
        </w:rPr>
        <w:t xml:space="preserve">2) pozbawiona praw wyborczych prawomocnym orzeczeniem Trybunału Stanu; </w:t>
      </w:r>
    </w:p>
    <w:p w14:paraId="585E150A" w14:textId="77777777" w:rsidR="00F50AE1" w:rsidRPr="00A177BF" w:rsidRDefault="00F50AE1" w:rsidP="00A177BF">
      <w:pPr>
        <w:pStyle w:val="Tekstpodstawowywcity2"/>
        <w:tabs>
          <w:tab w:val="left" w:pos="426"/>
        </w:tabs>
        <w:suppressAutoHyphens/>
        <w:spacing w:after="120"/>
        <w:ind w:left="426" w:firstLine="0"/>
        <w:rPr>
          <w:szCs w:val="26"/>
        </w:rPr>
      </w:pPr>
      <w:r w:rsidRPr="00A177BF">
        <w:rPr>
          <w:szCs w:val="26"/>
        </w:rPr>
        <w:t xml:space="preserve">3) ubezwłasnowolniona prawomocnym orzeczeniem sądu; </w:t>
      </w:r>
    </w:p>
    <w:p w14:paraId="2C5A173F" w14:textId="77777777" w:rsidR="00F50AE1" w:rsidRPr="00A177BF" w:rsidRDefault="00F50AE1" w:rsidP="00A177BF">
      <w:pPr>
        <w:pStyle w:val="Tekstpodstawowywcity2"/>
        <w:tabs>
          <w:tab w:val="left" w:pos="426"/>
        </w:tabs>
        <w:suppressAutoHyphens/>
        <w:spacing w:after="120"/>
        <w:ind w:left="426" w:firstLine="0"/>
        <w:rPr>
          <w:szCs w:val="26"/>
        </w:rPr>
      </w:pPr>
      <w:r w:rsidRPr="00A177BF">
        <w:rPr>
          <w:szCs w:val="26"/>
        </w:rPr>
        <w:t xml:space="preserve">4) skazana prawomocnym wyrokiem na karę pozbawienia wolności za przestępstwo umyślne ścigane z oskarżenia publicznego lub umyślne przestępstwo skarbowe; </w:t>
      </w:r>
    </w:p>
    <w:p w14:paraId="173A93F8" w14:textId="77777777" w:rsidR="002C7376" w:rsidRPr="00A177BF" w:rsidRDefault="00F50AE1" w:rsidP="00A177BF">
      <w:pPr>
        <w:pStyle w:val="Tekstpodstawowywcity2"/>
        <w:tabs>
          <w:tab w:val="left" w:pos="426"/>
        </w:tabs>
        <w:suppressAutoHyphens/>
        <w:spacing w:after="120"/>
        <w:ind w:left="426" w:firstLine="0"/>
        <w:rPr>
          <w:b/>
          <w:szCs w:val="26"/>
        </w:rPr>
      </w:pPr>
      <w:r w:rsidRPr="00A177BF">
        <w:rPr>
          <w:szCs w:val="26"/>
        </w:rPr>
        <w:lastRenderedPageBreak/>
        <w:t xml:space="preserve">5) wobec której wydano prawomocne orzeczenie sądu stwierdzające utratę prawa wybieralności, o którym mowa w art. 21a ust. 2a ustawy z dnia 18 października 2006 r. o ujawnianiu informacji o dokumentach organów bezpieczeństwa państwa z lat 1944 - 1990 oraz treści tych dokumentów (Dz. U. z 2024 r. poz. </w:t>
      </w:r>
      <w:r w:rsidR="00862BE0">
        <w:rPr>
          <w:szCs w:val="26"/>
        </w:rPr>
        <w:t>1632</w:t>
      </w:r>
      <w:r w:rsidR="008C7CB1">
        <w:rPr>
          <w:szCs w:val="26"/>
        </w:rPr>
        <w:t xml:space="preserve">, </w:t>
      </w:r>
      <w:r w:rsidR="00862BE0">
        <w:rPr>
          <w:szCs w:val="26"/>
        </w:rPr>
        <w:t>1897</w:t>
      </w:r>
      <w:r w:rsidR="008C7CB1">
        <w:rPr>
          <w:szCs w:val="26"/>
        </w:rPr>
        <w:t xml:space="preserve"> i 1940</w:t>
      </w:r>
      <w:r w:rsidRPr="00A177BF">
        <w:rPr>
          <w:szCs w:val="26"/>
        </w:rPr>
        <w:t>).</w:t>
      </w:r>
    </w:p>
    <w:p w14:paraId="3D4B60E5" w14:textId="77777777" w:rsidR="00763EE2" w:rsidRPr="00A177BF" w:rsidRDefault="00763EE2" w:rsidP="00A177BF">
      <w:pPr>
        <w:pStyle w:val="Tekstpodstawowywcity2"/>
        <w:tabs>
          <w:tab w:val="left" w:pos="426"/>
        </w:tabs>
        <w:suppressAutoHyphens/>
        <w:spacing w:after="120"/>
        <w:ind w:left="426" w:firstLine="0"/>
        <w:rPr>
          <w:szCs w:val="26"/>
        </w:rPr>
      </w:pPr>
      <w:r w:rsidRPr="00A177BF">
        <w:rPr>
          <w:b/>
          <w:szCs w:val="26"/>
        </w:rPr>
        <w:t>Kandydat nie</w:t>
      </w:r>
      <w:r w:rsidR="001D70A6" w:rsidRPr="00A177BF">
        <w:rPr>
          <w:b/>
          <w:szCs w:val="26"/>
        </w:rPr>
        <w:t xml:space="preserve"> </w:t>
      </w:r>
      <w:r w:rsidRPr="00A177BF">
        <w:rPr>
          <w:b/>
          <w:szCs w:val="26"/>
        </w:rPr>
        <w:t>musi stale zamieszkiwać na terenie okręgu wyborczego</w:t>
      </w:r>
      <w:r w:rsidR="00600DF2">
        <w:rPr>
          <w:b/>
          <w:szCs w:val="26"/>
        </w:rPr>
        <w:t xml:space="preserve"> nr </w:t>
      </w:r>
      <w:r w:rsidR="0010732D">
        <w:rPr>
          <w:b/>
          <w:szCs w:val="26"/>
        </w:rPr>
        <w:t>3</w:t>
      </w:r>
      <w:r w:rsidR="00600DF2">
        <w:rPr>
          <w:b/>
          <w:szCs w:val="26"/>
        </w:rPr>
        <w:t>3</w:t>
      </w:r>
      <w:r w:rsidRPr="00A177BF">
        <w:rPr>
          <w:b/>
          <w:szCs w:val="26"/>
        </w:rPr>
        <w:t xml:space="preserve">. </w:t>
      </w:r>
      <w:r w:rsidRPr="00A177BF">
        <w:rPr>
          <w:szCs w:val="26"/>
        </w:rPr>
        <w:t xml:space="preserve">Kandydować można tylko w ramach zgłoszenia przez jeden komitet wyborczy (art. </w:t>
      </w:r>
      <w:r w:rsidR="00FF752E" w:rsidRPr="00A177BF">
        <w:rPr>
          <w:szCs w:val="26"/>
        </w:rPr>
        <w:t>264</w:t>
      </w:r>
      <w:r w:rsidRPr="00A177BF">
        <w:rPr>
          <w:szCs w:val="26"/>
        </w:rPr>
        <w:t xml:space="preserve"> </w:t>
      </w:r>
      <w:r w:rsidR="00FF752E" w:rsidRPr="00A177BF">
        <w:rPr>
          <w:szCs w:val="26"/>
        </w:rPr>
        <w:t xml:space="preserve">§ </w:t>
      </w:r>
      <w:r w:rsidRPr="00A177BF">
        <w:rPr>
          <w:szCs w:val="26"/>
        </w:rPr>
        <w:t xml:space="preserve">2 </w:t>
      </w:r>
      <w:r w:rsidR="00240E32" w:rsidRPr="00A177BF">
        <w:rPr>
          <w:szCs w:val="26"/>
        </w:rPr>
        <w:t>Kodeksu wyborczego</w:t>
      </w:r>
      <w:r w:rsidRPr="00A177BF">
        <w:rPr>
          <w:szCs w:val="26"/>
        </w:rPr>
        <w:t>).</w:t>
      </w:r>
    </w:p>
    <w:p w14:paraId="0FD0F5D4" w14:textId="77777777" w:rsidR="00763EE2" w:rsidRPr="00A177BF" w:rsidRDefault="00763EE2" w:rsidP="00A177BF">
      <w:pPr>
        <w:pStyle w:val="Tekstpodstawowywcity2"/>
        <w:tabs>
          <w:tab w:val="left" w:pos="426"/>
        </w:tabs>
        <w:suppressAutoHyphens/>
        <w:spacing w:after="120"/>
        <w:ind w:left="426" w:firstLine="0"/>
        <w:rPr>
          <w:szCs w:val="26"/>
        </w:rPr>
      </w:pPr>
      <w:r w:rsidRPr="00A177BF">
        <w:rPr>
          <w:b/>
          <w:szCs w:val="26"/>
        </w:rPr>
        <w:t xml:space="preserve">Zgłoszenie kandydata na senatora musi być poparte podpisami co najmniej </w:t>
      </w:r>
      <w:r w:rsidR="00FF752E" w:rsidRPr="00A177BF">
        <w:rPr>
          <w:b/>
          <w:szCs w:val="26"/>
        </w:rPr>
        <w:t xml:space="preserve">2 </w:t>
      </w:r>
      <w:r w:rsidRPr="00A177BF">
        <w:rPr>
          <w:b/>
          <w:szCs w:val="26"/>
        </w:rPr>
        <w:t xml:space="preserve">000 wyborców stale zamieszkałych na obszarze okręgu wyborczego </w:t>
      </w:r>
      <w:r w:rsidR="00083ED0" w:rsidRPr="00A177BF">
        <w:rPr>
          <w:b/>
          <w:szCs w:val="26"/>
        </w:rPr>
        <w:t xml:space="preserve">nr </w:t>
      </w:r>
      <w:r w:rsidR="0010732D">
        <w:rPr>
          <w:b/>
          <w:szCs w:val="26"/>
        </w:rPr>
        <w:t>3</w:t>
      </w:r>
      <w:r w:rsidR="00F50AE1" w:rsidRPr="00A177BF">
        <w:rPr>
          <w:b/>
          <w:szCs w:val="26"/>
        </w:rPr>
        <w:t>3</w:t>
      </w:r>
      <w:r w:rsidR="00600DF2">
        <w:rPr>
          <w:b/>
          <w:szCs w:val="26"/>
        </w:rPr>
        <w:t xml:space="preserve"> </w:t>
      </w:r>
      <w:r w:rsidRPr="00A177BF">
        <w:rPr>
          <w:szCs w:val="26"/>
        </w:rPr>
        <w:t xml:space="preserve">(art. </w:t>
      </w:r>
      <w:r w:rsidR="00FF752E" w:rsidRPr="00A177BF">
        <w:rPr>
          <w:szCs w:val="26"/>
        </w:rPr>
        <w:t>265</w:t>
      </w:r>
      <w:r w:rsidRPr="00A177BF">
        <w:rPr>
          <w:szCs w:val="26"/>
        </w:rPr>
        <w:t xml:space="preserve"> </w:t>
      </w:r>
      <w:r w:rsidR="00FF752E" w:rsidRPr="00A177BF">
        <w:rPr>
          <w:szCs w:val="26"/>
        </w:rPr>
        <w:t xml:space="preserve">§ </w:t>
      </w:r>
      <w:r w:rsidRPr="00A177BF">
        <w:rPr>
          <w:szCs w:val="26"/>
        </w:rPr>
        <w:t>1 i</w:t>
      </w:r>
      <w:r w:rsidR="00FF752E" w:rsidRPr="00A177BF">
        <w:rPr>
          <w:szCs w:val="26"/>
        </w:rPr>
        <w:t xml:space="preserve"> § </w:t>
      </w:r>
      <w:r w:rsidRPr="00A177BF">
        <w:rPr>
          <w:szCs w:val="26"/>
        </w:rPr>
        <w:t xml:space="preserve">5 </w:t>
      </w:r>
      <w:r w:rsidR="00240E32" w:rsidRPr="00A177BF">
        <w:rPr>
          <w:szCs w:val="26"/>
        </w:rPr>
        <w:t>Kodeksu wyborczego</w:t>
      </w:r>
      <w:r w:rsidRPr="00A177BF">
        <w:rPr>
          <w:szCs w:val="26"/>
        </w:rPr>
        <w:t>). Warunki oraz informacje, jakie muszą być zawarte w</w:t>
      </w:r>
      <w:r w:rsidR="00FF752E" w:rsidRPr="00A177BF">
        <w:rPr>
          <w:szCs w:val="26"/>
        </w:rPr>
        <w:t> </w:t>
      </w:r>
      <w:r w:rsidRPr="00A177BF">
        <w:rPr>
          <w:szCs w:val="26"/>
        </w:rPr>
        <w:t>wykazie podpisów wyborców popierających kan</w:t>
      </w:r>
      <w:r w:rsidR="00E30C31" w:rsidRPr="00A177BF">
        <w:rPr>
          <w:szCs w:val="26"/>
        </w:rPr>
        <w:t>dydata na senatora określa art. 265 </w:t>
      </w:r>
      <w:r w:rsidR="00FF752E" w:rsidRPr="00A177BF">
        <w:rPr>
          <w:szCs w:val="26"/>
        </w:rPr>
        <w:t>§ </w:t>
      </w:r>
      <w:r w:rsidRPr="00A177BF">
        <w:rPr>
          <w:szCs w:val="26"/>
        </w:rPr>
        <w:t xml:space="preserve">3 i </w:t>
      </w:r>
      <w:r w:rsidR="00FF752E" w:rsidRPr="00A177BF">
        <w:rPr>
          <w:szCs w:val="26"/>
        </w:rPr>
        <w:t xml:space="preserve">§ </w:t>
      </w:r>
      <w:r w:rsidRPr="00A177BF">
        <w:rPr>
          <w:szCs w:val="26"/>
        </w:rPr>
        <w:t xml:space="preserve">4 </w:t>
      </w:r>
      <w:r w:rsidR="00240E32" w:rsidRPr="00A177BF">
        <w:rPr>
          <w:szCs w:val="26"/>
        </w:rPr>
        <w:t>Kodeksu wyborczego</w:t>
      </w:r>
      <w:r w:rsidR="007D1C89" w:rsidRPr="00A177BF">
        <w:rPr>
          <w:szCs w:val="26"/>
        </w:rPr>
        <w:t>.</w:t>
      </w:r>
    </w:p>
    <w:p w14:paraId="5E73882D" w14:textId="77777777" w:rsidR="002172BA" w:rsidRPr="00A177BF" w:rsidRDefault="00F50AE1" w:rsidP="00A177BF">
      <w:pPr>
        <w:pStyle w:val="Tekstpodstawowywcity2"/>
        <w:tabs>
          <w:tab w:val="left" w:pos="426"/>
        </w:tabs>
        <w:suppressAutoHyphens/>
        <w:spacing w:after="120"/>
        <w:ind w:left="426" w:firstLine="0"/>
        <w:rPr>
          <w:szCs w:val="26"/>
        </w:rPr>
      </w:pPr>
      <w:r w:rsidRPr="00A177BF">
        <w:rPr>
          <w:szCs w:val="26"/>
        </w:rPr>
        <w:t xml:space="preserve">Prawidłowo sporządzony wykaz podpisów wyborców udzielających poparcia kandydatowi na senatora </w:t>
      </w:r>
      <w:r w:rsidRPr="00A177BF">
        <w:rPr>
          <w:b/>
          <w:szCs w:val="26"/>
        </w:rPr>
        <w:t>zawiera na każdej stronie</w:t>
      </w:r>
      <w:r w:rsidRPr="00A177BF">
        <w:rPr>
          <w:szCs w:val="26"/>
        </w:rPr>
        <w:t xml:space="preserve">: </w:t>
      </w:r>
    </w:p>
    <w:p w14:paraId="113C0F1A" w14:textId="77777777" w:rsidR="002172BA" w:rsidRPr="00A177BF" w:rsidRDefault="00F50AE1" w:rsidP="00A177BF">
      <w:pPr>
        <w:pStyle w:val="Tekstpodstawowywcity2"/>
        <w:tabs>
          <w:tab w:val="left" w:pos="426"/>
        </w:tabs>
        <w:suppressAutoHyphens/>
        <w:spacing w:after="120"/>
        <w:ind w:left="426" w:firstLine="0"/>
        <w:rPr>
          <w:szCs w:val="26"/>
        </w:rPr>
      </w:pPr>
      <w:r w:rsidRPr="00A177BF">
        <w:rPr>
          <w:szCs w:val="26"/>
        </w:rPr>
        <w:t xml:space="preserve">1) </w:t>
      </w:r>
      <w:r w:rsidRPr="00A177BF">
        <w:rPr>
          <w:b/>
          <w:szCs w:val="26"/>
        </w:rPr>
        <w:t>nazwę komitetu wyborczego zgłaszającego kandydata</w:t>
      </w:r>
      <w:r w:rsidRPr="00A177BF">
        <w:rPr>
          <w:szCs w:val="26"/>
        </w:rPr>
        <w:t xml:space="preserve"> (nie skrót nazwy)</w:t>
      </w:r>
      <w:r w:rsidR="0067571E" w:rsidRPr="00A177BF">
        <w:rPr>
          <w:szCs w:val="26"/>
        </w:rPr>
        <w:t xml:space="preserve"> </w:t>
      </w:r>
      <w:r w:rsidR="0067571E" w:rsidRPr="00A177BF">
        <w:rPr>
          <w:b/>
          <w:szCs w:val="26"/>
        </w:rPr>
        <w:t>i numer okręgu wyborczego, w którym zgłaszana jest lista</w:t>
      </w:r>
      <w:r w:rsidRPr="00A177BF">
        <w:rPr>
          <w:szCs w:val="26"/>
        </w:rPr>
        <w:t xml:space="preserve">; </w:t>
      </w:r>
    </w:p>
    <w:p w14:paraId="481C0960" w14:textId="77777777" w:rsidR="002172BA" w:rsidRPr="00A177BF" w:rsidRDefault="00F50AE1" w:rsidP="00A177BF">
      <w:pPr>
        <w:pStyle w:val="Tekstpodstawowywcity2"/>
        <w:tabs>
          <w:tab w:val="left" w:pos="426"/>
        </w:tabs>
        <w:suppressAutoHyphens/>
        <w:spacing w:after="120"/>
        <w:ind w:left="426" w:firstLine="0"/>
        <w:rPr>
          <w:szCs w:val="26"/>
        </w:rPr>
      </w:pPr>
      <w:r w:rsidRPr="00A177BF">
        <w:rPr>
          <w:szCs w:val="26"/>
        </w:rPr>
        <w:t xml:space="preserve">2) adnotację: </w:t>
      </w:r>
      <w:r w:rsidRPr="00A177BF">
        <w:rPr>
          <w:b/>
          <w:szCs w:val="26"/>
        </w:rPr>
        <w:t>„Udzielam poparcia kandydatowi na senatora</w:t>
      </w:r>
      <w:r w:rsidRPr="00A177BF">
        <w:rPr>
          <w:szCs w:val="26"/>
        </w:rPr>
        <w:t xml:space="preserve"> .................................... ................................................................... (</w:t>
      </w:r>
      <w:r w:rsidRPr="00A177BF">
        <w:rPr>
          <w:i/>
          <w:szCs w:val="26"/>
        </w:rPr>
        <w:t>nazwisko i imię — imiona</w:t>
      </w:r>
      <w:r w:rsidRPr="00A177BF">
        <w:rPr>
          <w:szCs w:val="26"/>
        </w:rPr>
        <w:t xml:space="preserve">) </w:t>
      </w:r>
      <w:r w:rsidRPr="00A177BF">
        <w:rPr>
          <w:b/>
          <w:szCs w:val="26"/>
        </w:rPr>
        <w:t>zgłaszanemu przez</w:t>
      </w:r>
      <w:r w:rsidRPr="00A177BF">
        <w:rPr>
          <w:szCs w:val="26"/>
        </w:rPr>
        <w:t xml:space="preserve"> ............................................................................ </w:t>
      </w:r>
      <w:r w:rsidRPr="00A177BF">
        <w:rPr>
          <w:i/>
          <w:szCs w:val="26"/>
        </w:rPr>
        <w:t>(nazwa komitetu wyborczego)</w:t>
      </w:r>
      <w:r w:rsidRPr="00A177BF">
        <w:rPr>
          <w:szCs w:val="26"/>
        </w:rPr>
        <w:t xml:space="preserve"> </w:t>
      </w:r>
      <w:r w:rsidRPr="00A177BF">
        <w:rPr>
          <w:b/>
          <w:szCs w:val="26"/>
        </w:rPr>
        <w:t>w</w:t>
      </w:r>
      <w:r w:rsidR="00A177BF" w:rsidRPr="00A177BF">
        <w:rPr>
          <w:b/>
          <w:szCs w:val="26"/>
        </w:rPr>
        <w:t> </w:t>
      </w:r>
      <w:r w:rsidRPr="00A177BF">
        <w:rPr>
          <w:b/>
          <w:szCs w:val="26"/>
        </w:rPr>
        <w:t>okręgu wyborczym nr</w:t>
      </w:r>
      <w:r w:rsidRPr="00A177BF">
        <w:rPr>
          <w:szCs w:val="26"/>
        </w:rPr>
        <w:t xml:space="preserve"> </w:t>
      </w:r>
      <w:r w:rsidR="0010732D">
        <w:rPr>
          <w:b/>
          <w:szCs w:val="26"/>
        </w:rPr>
        <w:t>3</w:t>
      </w:r>
      <w:r w:rsidR="00600DF2" w:rsidRPr="00600DF2">
        <w:rPr>
          <w:b/>
          <w:szCs w:val="26"/>
        </w:rPr>
        <w:t>3</w:t>
      </w:r>
      <w:r w:rsidRPr="00A177BF">
        <w:rPr>
          <w:szCs w:val="26"/>
        </w:rPr>
        <w:t xml:space="preserve"> </w:t>
      </w:r>
      <w:r w:rsidRPr="00A177BF">
        <w:rPr>
          <w:b/>
          <w:szCs w:val="26"/>
        </w:rPr>
        <w:t>w wyborach</w:t>
      </w:r>
      <w:r w:rsidR="006F78EB" w:rsidRPr="00A177BF">
        <w:rPr>
          <w:b/>
          <w:szCs w:val="26"/>
        </w:rPr>
        <w:t xml:space="preserve"> uzupełniających</w:t>
      </w:r>
      <w:r w:rsidRPr="00A177BF">
        <w:rPr>
          <w:b/>
          <w:szCs w:val="26"/>
        </w:rPr>
        <w:t xml:space="preserve"> do</w:t>
      </w:r>
      <w:r w:rsidR="00A177BF" w:rsidRPr="00A177BF">
        <w:rPr>
          <w:b/>
          <w:szCs w:val="26"/>
        </w:rPr>
        <w:t> </w:t>
      </w:r>
      <w:r w:rsidRPr="00A177BF">
        <w:rPr>
          <w:b/>
          <w:szCs w:val="26"/>
        </w:rPr>
        <w:t xml:space="preserve">Senatu Rzeczypospolitej Polskiej zarządzonych na </w:t>
      </w:r>
      <w:r w:rsidRPr="00695561">
        <w:rPr>
          <w:b/>
          <w:szCs w:val="26"/>
        </w:rPr>
        <w:t xml:space="preserve">dzień </w:t>
      </w:r>
      <w:r w:rsidR="00695561" w:rsidRPr="00695561">
        <w:rPr>
          <w:b/>
          <w:szCs w:val="26"/>
        </w:rPr>
        <w:t>16 marca 2025 r</w:t>
      </w:r>
      <w:r w:rsidRPr="00695561">
        <w:rPr>
          <w:b/>
          <w:szCs w:val="26"/>
        </w:rPr>
        <w:t>.”</w:t>
      </w:r>
      <w:r w:rsidRPr="00695561">
        <w:rPr>
          <w:szCs w:val="26"/>
        </w:rPr>
        <w:t>;</w:t>
      </w:r>
      <w:r w:rsidRPr="00A177BF">
        <w:rPr>
          <w:szCs w:val="26"/>
        </w:rPr>
        <w:t xml:space="preserve"> </w:t>
      </w:r>
    </w:p>
    <w:p w14:paraId="76A072CD" w14:textId="77777777" w:rsidR="00644F2E" w:rsidRPr="00A177BF" w:rsidRDefault="00F50AE1" w:rsidP="00A177BF">
      <w:pPr>
        <w:pStyle w:val="Tekstpodstawowywcity2"/>
        <w:tabs>
          <w:tab w:val="left" w:pos="426"/>
        </w:tabs>
        <w:suppressAutoHyphens/>
        <w:spacing w:after="120"/>
        <w:ind w:left="426" w:firstLine="0"/>
        <w:rPr>
          <w:szCs w:val="26"/>
        </w:rPr>
      </w:pPr>
      <w:r w:rsidRPr="00A177BF">
        <w:rPr>
          <w:szCs w:val="26"/>
        </w:rPr>
        <w:t xml:space="preserve">3) </w:t>
      </w:r>
      <w:r w:rsidRPr="00A177BF">
        <w:rPr>
          <w:b/>
          <w:szCs w:val="26"/>
        </w:rPr>
        <w:t>czytelnie wpisane nazwiska, imiona, adresy zamieszkania, numery PESEL, daty</w:t>
      </w:r>
      <w:r w:rsidR="00A177BF" w:rsidRPr="00A177BF">
        <w:rPr>
          <w:b/>
          <w:szCs w:val="26"/>
        </w:rPr>
        <w:t> </w:t>
      </w:r>
      <w:r w:rsidRPr="00A177BF">
        <w:rPr>
          <w:b/>
          <w:szCs w:val="26"/>
        </w:rPr>
        <w:t>udzielenia poparcia oraz własnoręczne podpisy wyborców</w:t>
      </w:r>
      <w:r w:rsidRPr="00A177BF">
        <w:rPr>
          <w:szCs w:val="26"/>
        </w:rPr>
        <w:t xml:space="preserve"> udzielających poparcia (art. 265 § 3). Adres zamieszkania obejmuje: nazwę miejscowości (miasta, wsi, osady) oraz nazwę ulicy i numer domu oraz numer lokalu (mieszkania). </w:t>
      </w:r>
      <w:r w:rsidRPr="00600DF2">
        <w:rPr>
          <w:szCs w:val="26"/>
        </w:rPr>
        <w:t>Podawanie kodu pocztowego nie jest wymagane</w:t>
      </w:r>
      <w:r w:rsidRPr="00A177BF">
        <w:rPr>
          <w:szCs w:val="26"/>
        </w:rPr>
        <w:t xml:space="preserve">. W miejscowościach, w których nie ma ulic, konieczne jest wskazanie numeru domu (posesji). Podanie numeru lokalu dotyczy tylko budynków wielomieszkaniowych. </w:t>
      </w:r>
      <w:r w:rsidRPr="00A177BF">
        <w:rPr>
          <w:b/>
          <w:szCs w:val="26"/>
        </w:rPr>
        <w:t>Brak danych lub niepełne określenie adresu zamieszkania spowoduje uznanie poparcia za złożone wadliwie</w:t>
      </w:r>
      <w:r w:rsidRPr="00A177BF">
        <w:rPr>
          <w:szCs w:val="26"/>
        </w:rPr>
        <w:t>. Uznaje się</w:t>
      </w:r>
      <w:r w:rsidR="00A177BF" w:rsidRPr="00A177BF">
        <w:rPr>
          <w:szCs w:val="26"/>
        </w:rPr>
        <w:t> </w:t>
      </w:r>
      <w:r w:rsidRPr="00A177BF">
        <w:rPr>
          <w:b/>
          <w:szCs w:val="26"/>
        </w:rPr>
        <w:t>za</w:t>
      </w:r>
      <w:r w:rsidR="00600DF2">
        <w:rPr>
          <w:b/>
          <w:szCs w:val="26"/>
        </w:rPr>
        <w:t> </w:t>
      </w:r>
      <w:r w:rsidRPr="00A177BF">
        <w:rPr>
          <w:b/>
          <w:szCs w:val="26"/>
        </w:rPr>
        <w:t>prawidłowo</w:t>
      </w:r>
      <w:r w:rsidRPr="00A177BF">
        <w:rPr>
          <w:szCs w:val="26"/>
        </w:rPr>
        <w:t xml:space="preserve"> udzielone poparcie, gdy zamiast wskazania pełnego brzmienia nazwy miejscowości </w:t>
      </w:r>
      <w:r w:rsidRPr="00A177BF">
        <w:rPr>
          <w:b/>
          <w:szCs w:val="26"/>
        </w:rPr>
        <w:t xml:space="preserve">w </w:t>
      </w:r>
      <w:r w:rsidRPr="00A177BF">
        <w:rPr>
          <w:b/>
          <w:szCs w:val="26"/>
        </w:rPr>
        <w:lastRenderedPageBreak/>
        <w:t>rubryce „Adres zamieszkania”</w:t>
      </w:r>
      <w:r w:rsidRPr="00A177BF">
        <w:rPr>
          <w:szCs w:val="26"/>
        </w:rPr>
        <w:t xml:space="preserve"> popierający posłuży się</w:t>
      </w:r>
      <w:r w:rsidR="00A177BF" w:rsidRPr="00A177BF">
        <w:rPr>
          <w:szCs w:val="26"/>
        </w:rPr>
        <w:t> </w:t>
      </w:r>
      <w:r w:rsidRPr="00A177BF">
        <w:rPr>
          <w:b/>
          <w:szCs w:val="26"/>
        </w:rPr>
        <w:t>powszechnie używanym i jednoznacznie rozumianym skrótem tej nazwy, jeżeli inne dane</w:t>
      </w:r>
      <w:r w:rsidRPr="00A177BF">
        <w:rPr>
          <w:szCs w:val="26"/>
        </w:rPr>
        <w:t xml:space="preserve"> dotyczące adresu zamieszkania (nazwa ulicy, nr domu, nr lokalu) zostały podane zgodnie z wymaganiami. </w:t>
      </w:r>
      <w:r w:rsidRPr="00A177BF">
        <w:rPr>
          <w:b/>
          <w:szCs w:val="26"/>
        </w:rPr>
        <w:t>Za prawidłowo</w:t>
      </w:r>
      <w:r w:rsidRPr="00A177BF">
        <w:rPr>
          <w:szCs w:val="26"/>
        </w:rPr>
        <w:t xml:space="preserve"> udzielone poparcie uznaje się również takie, w którym zamiast dokładnego podania adresu zamieszkania w rubryce na</w:t>
      </w:r>
      <w:r w:rsidR="00A177BF" w:rsidRPr="00A177BF">
        <w:rPr>
          <w:szCs w:val="26"/>
        </w:rPr>
        <w:t> </w:t>
      </w:r>
      <w:r w:rsidRPr="00A177BF">
        <w:rPr>
          <w:szCs w:val="26"/>
        </w:rPr>
        <w:t>to</w:t>
      </w:r>
      <w:r w:rsidR="00A177BF" w:rsidRPr="00A177BF">
        <w:rPr>
          <w:szCs w:val="26"/>
        </w:rPr>
        <w:t> </w:t>
      </w:r>
      <w:r w:rsidRPr="00A177BF">
        <w:rPr>
          <w:szCs w:val="26"/>
        </w:rPr>
        <w:t xml:space="preserve">przeznaczonej </w:t>
      </w:r>
      <w:r w:rsidRPr="00A177BF">
        <w:rPr>
          <w:b/>
          <w:szCs w:val="26"/>
        </w:rPr>
        <w:t>postawiono znak odnośnika do adresu wskazanego w pozycji bezpośrednio</w:t>
      </w:r>
      <w:r w:rsidRPr="00A177BF">
        <w:rPr>
          <w:szCs w:val="26"/>
        </w:rPr>
        <w:t xml:space="preserve"> </w:t>
      </w:r>
      <w:r w:rsidRPr="00A177BF">
        <w:rPr>
          <w:b/>
          <w:szCs w:val="26"/>
        </w:rPr>
        <w:t>wyżej umieszczonej w wykazie podpisów, jeżeli osoby wymienione w</w:t>
      </w:r>
      <w:r w:rsidR="00A177BF" w:rsidRPr="00A177BF">
        <w:rPr>
          <w:b/>
          <w:szCs w:val="26"/>
        </w:rPr>
        <w:t> </w:t>
      </w:r>
      <w:r w:rsidRPr="00A177BF">
        <w:rPr>
          <w:b/>
          <w:szCs w:val="26"/>
        </w:rPr>
        <w:t>tych pozycjach zamieszkują pod tym samym adresem.</w:t>
      </w:r>
      <w:r w:rsidRPr="00A177BF" w:rsidDel="00F50AE1">
        <w:rPr>
          <w:szCs w:val="26"/>
        </w:rPr>
        <w:t xml:space="preserve"> </w:t>
      </w:r>
    </w:p>
    <w:p w14:paraId="046114E4" w14:textId="77777777" w:rsidR="00987C88" w:rsidRPr="00A177BF" w:rsidRDefault="00763EE2" w:rsidP="00A177BF">
      <w:pPr>
        <w:pStyle w:val="Tekstpodstawowywcity2"/>
        <w:numPr>
          <w:ilvl w:val="0"/>
          <w:numId w:val="6"/>
        </w:numPr>
        <w:tabs>
          <w:tab w:val="left" w:pos="426"/>
        </w:tabs>
        <w:suppressAutoHyphens/>
        <w:spacing w:after="120"/>
        <w:ind w:left="426" w:hanging="426"/>
        <w:rPr>
          <w:szCs w:val="26"/>
        </w:rPr>
      </w:pPr>
      <w:r w:rsidRPr="00A177BF">
        <w:rPr>
          <w:szCs w:val="26"/>
        </w:rPr>
        <w:t xml:space="preserve">Każdy komitet wyborczy może zgłosić tylko jednego kandydata na senatora. </w:t>
      </w:r>
      <w:r w:rsidR="00877670" w:rsidRPr="00A177BF">
        <w:rPr>
          <w:b/>
          <w:szCs w:val="26"/>
        </w:rPr>
        <w:t>K</w:t>
      </w:r>
      <w:r w:rsidRPr="00A177BF">
        <w:rPr>
          <w:b/>
          <w:szCs w:val="26"/>
        </w:rPr>
        <w:t xml:space="preserve">andydata na senatora </w:t>
      </w:r>
      <w:r w:rsidR="00877670" w:rsidRPr="00A177BF">
        <w:rPr>
          <w:b/>
          <w:szCs w:val="26"/>
        </w:rPr>
        <w:t>zgłasza</w:t>
      </w:r>
      <w:r w:rsidRPr="00A177BF">
        <w:rPr>
          <w:b/>
          <w:szCs w:val="26"/>
        </w:rPr>
        <w:t xml:space="preserve">, w formie pisemnej, pełnomocnik </w:t>
      </w:r>
      <w:r w:rsidR="001D664B" w:rsidRPr="00A177BF">
        <w:rPr>
          <w:b/>
          <w:szCs w:val="26"/>
        </w:rPr>
        <w:t xml:space="preserve">wyborczy </w:t>
      </w:r>
      <w:r w:rsidRPr="00A177BF">
        <w:rPr>
          <w:b/>
          <w:szCs w:val="26"/>
        </w:rPr>
        <w:t>komitetu wyborczego lub upoważniona przez niego osoba</w:t>
      </w:r>
      <w:r w:rsidR="00877670" w:rsidRPr="00A177BF">
        <w:rPr>
          <w:szCs w:val="26"/>
        </w:rPr>
        <w:t xml:space="preserve"> </w:t>
      </w:r>
      <w:r w:rsidR="00877670" w:rsidRPr="00A177BF">
        <w:rPr>
          <w:b/>
          <w:szCs w:val="26"/>
        </w:rPr>
        <w:t xml:space="preserve">do Okręgowej Komisji Wyborczej w </w:t>
      </w:r>
      <w:r w:rsidR="0010732D">
        <w:rPr>
          <w:b/>
          <w:szCs w:val="26"/>
        </w:rPr>
        <w:t>Krakowie</w:t>
      </w:r>
      <w:r w:rsidR="002172BA" w:rsidRPr="00A177BF">
        <w:rPr>
          <w:b/>
          <w:szCs w:val="26"/>
        </w:rPr>
        <w:t xml:space="preserve"> </w:t>
      </w:r>
      <w:r w:rsidR="00877670" w:rsidRPr="00A177BF">
        <w:rPr>
          <w:b/>
          <w:szCs w:val="26"/>
        </w:rPr>
        <w:t xml:space="preserve">najpóźniej w dniu </w:t>
      </w:r>
      <w:r w:rsidR="00695561" w:rsidRPr="00695561">
        <w:rPr>
          <w:b/>
          <w:szCs w:val="26"/>
        </w:rPr>
        <w:t>5 lutego 2025</w:t>
      </w:r>
      <w:r w:rsidR="00D64FF8" w:rsidRPr="00695561">
        <w:rPr>
          <w:b/>
          <w:szCs w:val="26"/>
        </w:rPr>
        <w:t xml:space="preserve"> </w:t>
      </w:r>
      <w:r w:rsidR="00877670" w:rsidRPr="00695561">
        <w:rPr>
          <w:b/>
          <w:szCs w:val="26"/>
        </w:rPr>
        <w:t xml:space="preserve">r. do godz. </w:t>
      </w:r>
      <w:r w:rsidR="002172BA" w:rsidRPr="00695561">
        <w:rPr>
          <w:b/>
          <w:szCs w:val="26"/>
        </w:rPr>
        <w:t>16</w:t>
      </w:r>
      <w:r w:rsidR="00877670" w:rsidRPr="00695561">
        <w:rPr>
          <w:b/>
          <w:szCs w:val="26"/>
        </w:rPr>
        <w:t>.00</w:t>
      </w:r>
      <w:r w:rsidR="00877670" w:rsidRPr="00695561">
        <w:rPr>
          <w:szCs w:val="26"/>
        </w:rPr>
        <w:t>.</w:t>
      </w:r>
      <w:r w:rsidRPr="00A177BF">
        <w:rPr>
          <w:szCs w:val="26"/>
        </w:rPr>
        <w:t xml:space="preserve"> </w:t>
      </w:r>
    </w:p>
    <w:p w14:paraId="1B6B3065" w14:textId="77777777" w:rsidR="00987C88" w:rsidRPr="00A177BF" w:rsidRDefault="00987C88" w:rsidP="00A177BF">
      <w:pPr>
        <w:pStyle w:val="Tekstpodstawowywcity2"/>
        <w:tabs>
          <w:tab w:val="left" w:pos="426"/>
        </w:tabs>
        <w:suppressAutoHyphens/>
        <w:spacing w:after="120"/>
        <w:ind w:left="426" w:firstLine="0"/>
        <w:rPr>
          <w:szCs w:val="26"/>
        </w:rPr>
      </w:pPr>
      <w:r w:rsidRPr="00A177BF">
        <w:rPr>
          <w:szCs w:val="26"/>
        </w:rPr>
        <w:t xml:space="preserve">W zgłoszeniu należy wskazać: </w:t>
      </w:r>
    </w:p>
    <w:p w14:paraId="7A2C43B1" w14:textId="77777777" w:rsidR="00644F2E" w:rsidRPr="00A177BF" w:rsidRDefault="00987C88" w:rsidP="00A177BF">
      <w:pPr>
        <w:pStyle w:val="Tekstpodstawowywcity2"/>
        <w:numPr>
          <w:ilvl w:val="1"/>
          <w:numId w:val="6"/>
        </w:numPr>
        <w:tabs>
          <w:tab w:val="left" w:pos="426"/>
        </w:tabs>
        <w:suppressAutoHyphens/>
        <w:spacing w:after="120"/>
        <w:ind w:left="709"/>
        <w:rPr>
          <w:szCs w:val="26"/>
        </w:rPr>
      </w:pPr>
      <w:r w:rsidRPr="00A177BF">
        <w:rPr>
          <w:szCs w:val="26"/>
        </w:rPr>
        <w:t>nazwisko i imię osoby zgłaszającej kandydata na senatora ze wskazaniem, czy</w:t>
      </w:r>
      <w:r w:rsidR="00A177BF" w:rsidRPr="00A177BF">
        <w:rPr>
          <w:szCs w:val="26"/>
        </w:rPr>
        <w:t> </w:t>
      </w:r>
      <w:r w:rsidRPr="00A177BF">
        <w:rPr>
          <w:szCs w:val="26"/>
        </w:rPr>
        <w:t>zgłoszenia dokonuje pełnomocnik wyborczy</w:t>
      </w:r>
      <w:r w:rsidR="001405D2">
        <w:rPr>
          <w:szCs w:val="26"/>
        </w:rPr>
        <w:t>,</w:t>
      </w:r>
      <w:r w:rsidRPr="00A177BF">
        <w:rPr>
          <w:szCs w:val="26"/>
        </w:rPr>
        <w:t xml:space="preserve"> czy upoważniona przez niego osoba oraz wskazaniem dokładnego adresu zamieszkania i w celach organizacyjnych numeru telefonu i adresu e-mail osoby dokonującej zgłoszenia; </w:t>
      </w:r>
    </w:p>
    <w:p w14:paraId="0F2DD590" w14:textId="77777777" w:rsidR="00644F2E" w:rsidRPr="00A177BF" w:rsidRDefault="00987C88" w:rsidP="00A177BF">
      <w:pPr>
        <w:pStyle w:val="Tekstpodstawowywcity2"/>
        <w:numPr>
          <w:ilvl w:val="1"/>
          <w:numId w:val="6"/>
        </w:numPr>
        <w:tabs>
          <w:tab w:val="left" w:pos="426"/>
        </w:tabs>
        <w:suppressAutoHyphens/>
        <w:spacing w:after="120"/>
        <w:ind w:left="709"/>
        <w:rPr>
          <w:szCs w:val="26"/>
        </w:rPr>
      </w:pPr>
      <w:r w:rsidRPr="00A177BF">
        <w:rPr>
          <w:szCs w:val="26"/>
        </w:rPr>
        <w:t xml:space="preserve">nazwę komitetu wyborczego, w którego imieniu dokonywane jest zgłoszenie kandydata na senatora ze wskazaniem adresu jego siedziby; </w:t>
      </w:r>
    </w:p>
    <w:p w14:paraId="6C66BD51" w14:textId="77777777" w:rsidR="00644F2E" w:rsidRPr="00A177BF" w:rsidRDefault="00987C88" w:rsidP="00A177BF">
      <w:pPr>
        <w:pStyle w:val="Tekstpodstawowywcity2"/>
        <w:numPr>
          <w:ilvl w:val="1"/>
          <w:numId w:val="6"/>
        </w:numPr>
        <w:tabs>
          <w:tab w:val="left" w:pos="426"/>
        </w:tabs>
        <w:suppressAutoHyphens/>
        <w:spacing w:after="120"/>
        <w:ind w:left="709"/>
        <w:rPr>
          <w:szCs w:val="26"/>
        </w:rPr>
      </w:pPr>
      <w:r w:rsidRPr="00A177BF">
        <w:rPr>
          <w:szCs w:val="26"/>
        </w:rPr>
        <w:t xml:space="preserve">oznaczenie numeru okręgu wyborczego </w:t>
      </w:r>
      <w:r w:rsidR="00600DF2">
        <w:rPr>
          <w:szCs w:val="26"/>
        </w:rPr>
        <w:t xml:space="preserve">nr </w:t>
      </w:r>
      <w:r w:rsidR="0010732D">
        <w:rPr>
          <w:szCs w:val="26"/>
        </w:rPr>
        <w:t>3</w:t>
      </w:r>
      <w:r w:rsidR="00600DF2">
        <w:rPr>
          <w:szCs w:val="26"/>
        </w:rPr>
        <w:t xml:space="preserve">3 </w:t>
      </w:r>
      <w:r w:rsidRPr="00A177BF">
        <w:rPr>
          <w:szCs w:val="26"/>
        </w:rPr>
        <w:t xml:space="preserve">do Senatu; </w:t>
      </w:r>
    </w:p>
    <w:p w14:paraId="3C79BB9F" w14:textId="77777777" w:rsidR="00644F2E" w:rsidRPr="00A177BF" w:rsidRDefault="00987C88" w:rsidP="00A177BF">
      <w:pPr>
        <w:pStyle w:val="Tekstpodstawowywcity2"/>
        <w:numPr>
          <w:ilvl w:val="1"/>
          <w:numId w:val="6"/>
        </w:numPr>
        <w:tabs>
          <w:tab w:val="left" w:pos="426"/>
        </w:tabs>
        <w:suppressAutoHyphens/>
        <w:spacing w:after="120"/>
        <w:ind w:left="709"/>
        <w:rPr>
          <w:szCs w:val="26"/>
        </w:rPr>
      </w:pPr>
      <w:r w:rsidRPr="00A177BF">
        <w:rPr>
          <w:szCs w:val="26"/>
        </w:rPr>
        <w:t xml:space="preserve">nazwisko, imię (imiona – zgodnie z danymi zawartymi w ewidencji ludności), zawód i miejsce zamieszkania kandydata (art. 212 § 1); </w:t>
      </w:r>
    </w:p>
    <w:p w14:paraId="251F8B85" w14:textId="77777777" w:rsidR="00987C88" w:rsidRPr="00A177BF" w:rsidRDefault="00987C88" w:rsidP="00A177BF">
      <w:pPr>
        <w:pStyle w:val="Tekstpodstawowywcity2"/>
        <w:numPr>
          <w:ilvl w:val="1"/>
          <w:numId w:val="6"/>
        </w:numPr>
        <w:tabs>
          <w:tab w:val="left" w:pos="426"/>
        </w:tabs>
        <w:suppressAutoHyphens/>
        <w:spacing w:after="120"/>
        <w:ind w:left="709"/>
        <w:rPr>
          <w:szCs w:val="26"/>
        </w:rPr>
      </w:pPr>
      <w:r w:rsidRPr="00A177BF">
        <w:rPr>
          <w:szCs w:val="26"/>
        </w:rPr>
        <w:t>nazwę albo skrót nazwy partii politycznej, której kandydat jest członkiem (nie więcej niż 45 znaków drukarskich, wliczając spacje – art. 212 § 2). Przy nazwisku kandydata, który nie należy do żadnej partii politycznej należy obowiązkowo umieścić adnotację „nie należy do partii politycznej”. Zgłaszający kandydata może wnosić, by przy nazwisku kandydata, który nie należy do partii politycznej, umieścić adnotację „popierany przez ...............................................” wymieniając nazwę albo</w:t>
      </w:r>
      <w:r w:rsidR="00A177BF" w:rsidRPr="00A177BF">
        <w:rPr>
          <w:szCs w:val="26"/>
        </w:rPr>
        <w:t> </w:t>
      </w:r>
      <w:r w:rsidRPr="00A177BF">
        <w:rPr>
          <w:szCs w:val="26"/>
        </w:rPr>
        <w:t>skrót nazwy tylko jednej partii politycznej, która popiera kandydata (nie więcej niż 45 znaków drukarskich, wliczając spacje). Poparcie kandydata powinno być</w:t>
      </w:r>
      <w:r w:rsidR="00A177BF" w:rsidRPr="00A177BF">
        <w:rPr>
          <w:szCs w:val="26"/>
        </w:rPr>
        <w:t> </w:t>
      </w:r>
      <w:r w:rsidRPr="00A177BF">
        <w:rPr>
          <w:szCs w:val="26"/>
        </w:rPr>
        <w:t xml:space="preserve">potwierdzone </w:t>
      </w:r>
      <w:r w:rsidRPr="00A177BF">
        <w:rPr>
          <w:szCs w:val="26"/>
        </w:rPr>
        <w:lastRenderedPageBreak/>
        <w:t>pismem właściwego statutowego organu danej partii, które należy dołączyć do zgłoszenia kandydata (art. 212 § 3). Wniosek o takie oznaczenie kandydata może być zawarty w zgłoszeniu lub w odrębnym piśmie</w:t>
      </w:r>
      <w:r w:rsidR="003B6C90">
        <w:rPr>
          <w:szCs w:val="26"/>
        </w:rPr>
        <w:t>. Z</w:t>
      </w:r>
      <w:r w:rsidRPr="00A177BF">
        <w:rPr>
          <w:szCs w:val="26"/>
        </w:rPr>
        <w:t>głoszenie tego wniosku wraz z załączonym potwierdzeniem organu statutowego partii możliwe jest wyłącznie w czasie zgłaszania listy. Potwierdzenia poparcia może dokonać również terenowy organ statutowy partii, jeśli jest do tego uprawniony na podstawie statutu partii lub otrzymał pisemne upoważnienie od właściwego organu statutowego.</w:t>
      </w:r>
      <w:r w:rsidRPr="00A177BF" w:rsidDel="00987C88">
        <w:rPr>
          <w:szCs w:val="26"/>
        </w:rPr>
        <w:t xml:space="preserve"> </w:t>
      </w:r>
      <w:r w:rsidR="00763EE2" w:rsidRPr="00A177BF">
        <w:rPr>
          <w:szCs w:val="26"/>
        </w:rPr>
        <w:t>Do</w:t>
      </w:r>
      <w:r w:rsidR="00A177BF" w:rsidRPr="00A177BF">
        <w:rPr>
          <w:szCs w:val="26"/>
        </w:rPr>
        <w:t> </w:t>
      </w:r>
      <w:r w:rsidR="00763EE2" w:rsidRPr="00A177BF">
        <w:rPr>
          <w:szCs w:val="26"/>
        </w:rPr>
        <w:t>zgłoszenia należy dołączyć</w:t>
      </w:r>
      <w:r w:rsidRPr="00A177BF">
        <w:rPr>
          <w:szCs w:val="26"/>
        </w:rPr>
        <w:t xml:space="preserve"> </w:t>
      </w:r>
      <w:r w:rsidR="008A633D" w:rsidRPr="00A177BF">
        <w:rPr>
          <w:szCs w:val="26"/>
        </w:rPr>
        <w:t>upoważnienie wystawione przez pełnomocnika wyborczego komitetu wyborczego do zgłoszenia kandydata na senatora, jeżeli zgłoszenia dokonuje osoba upoważnion</w:t>
      </w:r>
      <w:r w:rsidR="00350F6C" w:rsidRPr="00A177BF">
        <w:rPr>
          <w:szCs w:val="26"/>
        </w:rPr>
        <w:t>a przez pełnomocnika wyborczego. Upoważnienie powinno zawierać</w:t>
      </w:r>
      <w:r w:rsidRPr="00A177BF">
        <w:rPr>
          <w:szCs w:val="26"/>
        </w:rPr>
        <w:t>:</w:t>
      </w:r>
    </w:p>
    <w:p w14:paraId="46382F1A" w14:textId="77777777" w:rsidR="00743C54" w:rsidRPr="00A177BF" w:rsidRDefault="00743C54" w:rsidP="00A177BF">
      <w:pPr>
        <w:pStyle w:val="Tekstpodstawowywcity2"/>
        <w:suppressAutoHyphens/>
        <w:spacing w:after="120"/>
        <w:ind w:left="720" w:firstLine="0"/>
        <w:rPr>
          <w:szCs w:val="26"/>
        </w:rPr>
      </w:pPr>
      <w:r w:rsidRPr="00A177BF">
        <w:rPr>
          <w:szCs w:val="26"/>
        </w:rPr>
        <w:t xml:space="preserve">1) pełną nazwę komitetu wyborczego; </w:t>
      </w:r>
    </w:p>
    <w:p w14:paraId="7473E4B7" w14:textId="77777777" w:rsidR="00743C54" w:rsidRPr="00A177BF" w:rsidRDefault="00743C54" w:rsidP="00A177BF">
      <w:pPr>
        <w:pStyle w:val="Tekstpodstawowywcity2"/>
        <w:suppressAutoHyphens/>
        <w:spacing w:after="120"/>
        <w:ind w:left="720" w:firstLine="0"/>
        <w:rPr>
          <w:szCs w:val="26"/>
        </w:rPr>
      </w:pPr>
      <w:r w:rsidRPr="00A177BF">
        <w:rPr>
          <w:szCs w:val="26"/>
        </w:rPr>
        <w:t xml:space="preserve">2) nazwisko i imię pełnomocnika wyborczego udzielającego upoważnienia; </w:t>
      </w:r>
    </w:p>
    <w:p w14:paraId="1D1A2C61" w14:textId="77777777" w:rsidR="00743C54" w:rsidRPr="00A177BF" w:rsidRDefault="00743C54" w:rsidP="00A177BF">
      <w:pPr>
        <w:pStyle w:val="Tekstpodstawowywcity2"/>
        <w:suppressAutoHyphens/>
        <w:spacing w:after="120"/>
        <w:ind w:left="720" w:firstLine="0"/>
        <w:rPr>
          <w:szCs w:val="26"/>
        </w:rPr>
      </w:pPr>
      <w:r w:rsidRPr="00A177BF">
        <w:rPr>
          <w:szCs w:val="26"/>
        </w:rPr>
        <w:t xml:space="preserve">3) dane osoby upoważnionej; </w:t>
      </w:r>
    </w:p>
    <w:p w14:paraId="10254E4C" w14:textId="77777777" w:rsidR="008A633D" w:rsidRPr="0015709F" w:rsidRDefault="00743C54" w:rsidP="00A177BF">
      <w:pPr>
        <w:pStyle w:val="Tekstpodstawowywcity2"/>
        <w:suppressAutoHyphens/>
        <w:spacing w:after="120"/>
        <w:ind w:left="720" w:firstLine="0"/>
        <w:rPr>
          <w:szCs w:val="26"/>
        </w:rPr>
      </w:pPr>
      <w:r w:rsidRPr="00A177BF">
        <w:rPr>
          <w:szCs w:val="26"/>
        </w:rPr>
        <w:t>4) wskazanie zakresu udzielonego upoważnienia, tj. upoważnienie do zgłoszenia kandydat</w:t>
      </w:r>
      <w:r w:rsidR="00644F2E" w:rsidRPr="00A177BF">
        <w:rPr>
          <w:szCs w:val="26"/>
        </w:rPr>
        <w:t>a</w:t>
      </w:r>
      <w:r w:rsidRPr="00A177BF">
        <w:rPr>
          <w:szCs w:val="26"/>
        </w:rPr>
        <w:t xml:space="preserve"> na senatora w imieniu wymienionego z nazwy komitetu wyborczego. Treść upoważnienia powinna zawierać wyraźne stwierdzenie, iż osoba wymieniona w upoważnieniu – z podaniem jej nazwiska, imion, adresu zamieszkania i numeru PESEL – została upoważniona przez pełnomocnika wyborczego do zgłoszenia kandydata w imieniu wymienionego z nazwy komitetu wyborczego w okręgu wyborczym nr </w:t>
      </w:r>
      <w:r w:rsidR="0010732D">
        <w:rPr>
          <w:szCs w:val="26"/>
        </w:rPr>
        <w:t>3</w:t>
      </w:r>
      <w:r w:rsidR="00644F2E" w:rsidRPr="00A177BF">
        <w:rPr>
          <w:szCs w:val="26"/>
        </w:rPr>
        <w:t>3</w:t>
      </w:r>
      <w:r w:rsidRPr="00A177BF">
        <w:rPr>
          <w:szCs w:val="26"/>
        </w:rPr>
        <w:t xml:space="preserve"> do Senatu Rzeczypospolitej Polskiej w wyborach</w:t>
      </w:r>
      <w:r w:rsidR="00644F2E" w:rsidRPr="00A177BF">
        <w:rPr>
          <w:szCs w:val="26"/>
        </w:rPr>
        <w:t xml:space="preserve"> uzupełniających</w:t>
      </w:r>
      <w:r w:rsidRPr="00A177BF">
        <w:rPr>
          <w:szCs w:val="26"/>
        </w:rPr>
        <w:t xml:space="preserve"> zarządzonych na </w:t>
      </w:r>
      <w:r w:rsidR="00695561">
        <w:rPr>
          <w:szCs w:val="26"/>
        </w:rPr>
        <w:t>16 marca 2025 r</w:t>
      </w:r>
      <w:r w:rsidRPr="0015709F">
        <w:rPr>
          <w:szCs w:val="26"/>
        </w:rPr>
        <w:t>.</w:t>
      </w:r>
      <w:r w:rsidR="008A633D" w:rsidRPr="0015709F">
        <w:rPr>
          <w:szCs w:val="26"/>
        </w:rPr>
        <w:t>;</w:t>
      </w:r>
    </w:p>
    <w:p w14:paraId="023970E9" w14:textId="77777777" w:rsidR="008A633D" w:rsidRPr="00A177BF" w:rsidRDefault="008A633D" w:rsidP="00A177BF">
      <w:pPr>
        <w:pStyle w:val="Tekstpodstawowywcity2"/>
        <w:numPr>
          <w:ilvl w:val="0"/>
          <w:numId w:val="16"/>
        </w:numPr>
        <w:suppressAutoHyphens/>
        <w:spacing w:after="120"/>
        <w:rPr>
          <w:szCs w:val="26"/>
        </w:rPr>
      </w:pPr>
      <w:r w:rsidRPr="00A177BF">
        <w:rPr>
          <w:szCs w:val="26"/>
        </w:rPr>
        <w:t>ewentualny wniosek o oznaczenie kandydata, który nie należy do żadnej partii politycznej, nazwą partii popierającej kandydata, jeżeli wniosek ten nie został zawarty w treści zgłoszenia;</w:t>
      </w:r>
    </w:p>
    <w:p w14:paraId="70AD5011" w14:textId="77777777" w:rsidR="008A633D" w:rsidRPr="00A177BF" w:rsidRDefault="008A633D" w:rsidP="00A177BF">
      <w:pPr>
        <w:pStyle w:val="Tekstpodstawowywcity2"/>
        <w:numPr>
          <w:ilvl w:val="0"/>
          <w:numId w:val="16"/>
        </w:numPr>
        <w:suppressAutoHyphens/>
        <w:spacing w:after="120"/>
        <w:ind w:hanging="294"/>
        <w:rPr>
          <w:szCs w:val="26"/>
        </w:rPr>
      </w:pPr>
      <w:r w:rsidRPr="00A177BF">
        <w:rPr>
          <w:szCs w:val="26"/>
        </w:rPr>
        <w:t>pismo organu statutowego partii politycznej potwierdzające poparcie partii dla kandydata</w:t>
      </w:r>
      <w:r w:rsidR="008A29E0" w:rsidRPr="00A177BF">
        <w:rPr>
          <w:szCs w:val="26"/>
        </w:rPr>
        <w:t>.</w:t>
      </w:r>
      <w:r w:rsidRPr="00A177BF">
        <w:rPr>
          <w:szCs w:val="26"/>
        </w:rPr>
        <w:t xml:space="preserve"> </w:t>
      </w:r>
      <w:r w:rsidR="00350F6C" w:rsidRPr="00A177BF">
        <w:rPr>
          <w:szCs w:val="26"/>
        </w:rPr>
        <w:t>Poparcie kandydata powinno być potwierdzone pismem właściwego statutowego organu danej partii, które należy dołączyć do zgłoszenia kandydata. Wniosek o takie oznaczenie może być zawarty w zgłoszeniu lub w odrębnym piśmie</w:t>
      </w:r>
      <w:r w:rsidR="001405D2">
        <w:rPr>
          <w:szCs w:val="26"/>
        </w:rPr>
        <w:t>. Z</w:t>
      </w:r>
      <w:r w:rsidR="00350F6C" w:rsidRPr="00A177BF">
        <w:rPr>
          <w:szCs w:val="26"/>
        </w:rPr>
        <w:t xml:space="preserve">głoszenie tego wniosku wraz z załączonym potwierdzeniem organu statutowego partii możliwe jest wyłącznie w czasie zgłaszania kandydata. Potwierdzenia poparcia </w:t>
      </w:r>
      <w:r w:rsidR="00350F6C" w:rsidRPr="00A177BF">
        <w:rPr>
          <w:szCs w:val="26"/>
        </w:rPr>
        <w:lastRenderedPageBreak/>
        <w:t>może dokonać również terenowy organ statu</w:t>
      </w:r>
      <w:r w:rsidR="00CB49AD" w:rsidRPr="00A177BF">
        <w:rPr>
          <w:szCs w:val="26"/>
        </w:rPr>
        <w:t>towy partii, jeśli jest do tego </w:t>
      </w:r>
      <w:r w:rsidR="00350F6C" w:rsidRPr="00A177BF">
        <w:rPr>
          <w:szCs w:val="26"/>
        </w:rPr>
        <w:t>uprawniony na podstawie statutu partii lub otrzymał pisemne upoważnienie od właściwego organu statutowego</w:t>
      </w:r>
      <w:r w:rsidRPr="00A177BF">
        <w:rPr>
          <w:szCs w:val="26"/>
        </w:rPr>
        <w:t>;</w:t>
      </w:r>
    </w:p>
    <w:p w14:paraId="43E58993" w14:textId="77777777" w:rsidR="008A633D" w:rsidRPr="00A177BF" w:rsidRDefault="008A633D" w:rsidP="00A177BF">
      <w:pPr>
        <w:pStyle w:val="Tekstpodstawowywcity2"/>
        <w:numPr>
          <w:ilvl w:val="0"/>
          <w:numId w:val="16"/>
        </w:numPr>
        <w:suppressAutoHyphens/>
        <w:spacing w:after="120"/>
        <w:ind w:hanging="294"/>
        <w:rPr>
          <w:szCs w:val="26"/>
        </w:rPr>
      </w:pPr>
      <w:r w:rsidRPr="00A177BF">
        <w:rPr>
          <w:szCs w:val="26"/>
        </w:rPr>
        <w:t>oświadczenie pełnomocnika wyborczego lub osoby upoważnionej do zgłoszenia kandydata, stwierdzające liczbę podpisów wybo</w:t>
      </w:r>
      <w:r w:rsidR="00291435" w:rsidRPr="00A177BF">
        <w:rPr>
          <w:szCs w:val="26"/>
        </w:rPr>
        <w:t>rców popierających kandydata na </w:t>
      </w:r>
      <w:r w:rsidRPr="00A177BF">
        <w:rPr>
          <w:szCs w:val="26"/>
        </w:rPr>
        <w:t>senatora objętych wykazem podpisów;</w:t>
      </w:r>
    </w:p>
    <w:p w14:paraId="57DB9E73" w14:textId="77777777" w:rsidR="00644F2E" w:rsidRPr="00A177BF" w:rsidRDefault="008A633D" w:rsidP="00A177BF">
      <w:pPr>
        <w:pStyle w:val="Tekstpodstawowywcity2"/>
        <w:numPr>
          <w:ilvl w:val="0"/>
          <w:numId w:val="16"/>
        </w:numPr>
        <w:suppressAutoHyphens/>
        <w:spacing w:after="120"/>
        <w:ind w:hanging="294"/>
        <w:rPr>
          <w:szCs w:val="26"/>
        </w:rPr>
      </w:pPr>
      <w:r w:rsidRPr="00A177BF">
        <w:rPr>
          <w:szCs w:val="26"/>
        </w:rPr>
        <w:t>wykaz podpisów wyborców popierających kandydata na senatora;</w:t>
      </w:r>
    </w:p>
    <w:p w14:paraId="1F5A77A6" w14:textId="77777777" w:rsidR="00644F2E" w:rsidRPr="00A177BF" w:rsidRDefault="008A633D" w:rsidP="00A177BF">
      <w:pPr>
        <w:pStyle w:val="Tekstpodstawowywcity2"/>
        <w:numPr>
          <w:ilvl w:val="0"/>
          <w:numId w:val="16"/>
        </w:numPr>
        <w:suppressAutoHyphens/>
        <w:spacing w:after="120"/>
        <w:ind w:left="851" w:hanging="425"/>
        <w:rPr>
          <w:szCs w:val="26"/>
        </w:rPr>
      </w:pPr>
      <w:r w:rsidRPr="00A177BF">
        <w:rPr>
          <w:szCs w:val="26"/>
        </w:rPr>
        <w:t xml:space="preserve">pisemną zgodę kandydata na kandydowanie na senatora w wyborach uzupełniających do Senatu Rzeczypospolitej Polskiej </w:t>
      </w:r>
      <w:r w:rsidR="00695561">
        <w:rPr>
          <w:szCs w:val="26"/>
        </w:rPr>
        <w:t>16 marca 2025</w:t>
      </w:r>
      <w:r w:rsidR="00A01279" w:rsidRPr="00A177BF">
        <w:rPr>
          <w:szCs w:val="26"/>
        </w:rPr>
        <w:t xml:space="preserve"> r</w:t>
      </w:r>
      <w:r w:rsidRPr="00A177BF">
        <w:rPr>
          <w:szCs w:val="26"/>
        </w:rPr>
        <w:t>., ze wskazaniem numeru okręgu wyborczego</w:t>
      </w:r>
      <w:r w:rsidR="00291435" w:rsidRPr="00A177BF">
        <w:rPr>
          <w:szCs w:val="26"/>
        </w:rPr>
        <w:t xml:space="preserve"> (</w:t>
      </w:r>
      <w:r w:rsidR="0010732D">
        <w:rPr>
          <w:szCs w:val="26"/>
        </w:rPr>
        <w:t>3</w:t>
      </w:r>
      <w:r w:rsidR="00F0220B" w:rsidRPr="00A177BF">
        <w:rPr>
          <w:szCs w:val="26"/>
        </w:rPr>
        <w:t>3</w:t>
      </w:r>
      <w:r w:rsidR="00291435" w:rsidRPr="00A177BF">
        <w:rPr>
          <w:szCs w:val="26"/>
        </w:rPr>
        <w:t>)</w:t>
      </w:r>
      <w:r w:rsidRPr="00A177BF">
        <w:rPr>
          <w:szCs w:val="26"/>
        </w:rPr>
        <w:t>, w którym kandydat wyraża zgodę na kandydowanie oraz nazwy komitetu wyborczego, z</w:t>
      </w:r>
      <w:r w:rsidR="00A177BF" w:rsidRPr="00A177BF">
        <w:rPr>
          <w:szCs w:val="26"/>
        </w:rPr>
        <w:t> </w:t>
      </w:r>
      <w:r w:rsidRPr="00A177BF">
        <w:rPr>
          <w:szCs w:val="26"/>
        </w:rPr>
        <w:t xml:space="preserve">którego zgłoszenia kandydat zgadza się kandydować. Zgoda na kandydowanie powinna zawierać: imię (imiona), nazwisko, nazwisko rodowe, imiona rodziców, datę i miejsce urodzenia, adres zamieszkania, obywatelstwo, numer PESEL kandydata oraz wskazanie nazwy partii, do której kandydat należy lub </w:t>
      </w:r>
      <w:r w:rsidR="001405D2">
        <w:rPr>
          <w:szCs w:val="26"/>
        </w:rPr>
        <w:t xml:space="preserve">wyraźne </w:t>
      </w:r>
      <w:r w:rsidRPr="00A177BF">
        <w:rPr>
          <w:szCs w:val="26"/>
        </w:rPr>
        <w:t>stwierdzenie, że nie należy do partii politycznej. Zgodę na kandydowanie kandydat opatruje datą i</w:t>
      </w:r>
      <w:r w:rsidR="00A177BF" w:rsidRPr="00A177BF">
        <w:rPr>
          <w:szCs w:val="26"/>
        </w:rPr>
        <w:t> </w:t>
      </w:r>
      <w:r w:rsidRPr="00A177BF">
        <w:rPr>
          <w:szCs w:val="26"/>
        </w:rPr>
        <w:t>własnoręcznym podpisem;</w:t>
      </w:r>
    </w:p>
    <w:p w14:paraId="6CACD4EC" w14:textId="77777777" w:rsidR="00644F2E" w:rsidRPr="00A177BF" w:rsidRDefault="008A633D" w:rsidP="00A177BF">
      <w:pPr>
        <w:pStyle w:val="Tekstpodstawowywcity2"/>
        <w:numPr>
          <w:ilvl w:val="0"/>
          <w:numId w:val="16"/>
        </w:numPr>
        <w:suppressAutoHyphens/>
        <w:spacing w:after="120"/>
        <w:ind w:left="851" w:hanging="425"/>
        <w:rPr>
          <w:szCs w:val="26"/>
        </w:rPr>
      </w:pPr>
      <w:r w:rsidRPr="00A177BF">
        <w:rPr>
          <w:szCs w:val="26"/>
        </w:rPr>
        <w:t>pisemne oświadczenie kandydata o posiadaniu prawa wybieralności. Oświadczenie może być złożone na jednym dokumencie wraz ze zgodą na kandydowanie;</w:t>
      </w:r>
    </w:p>
    <w:p w14:paraId="3D7155B9" w14:textId="77777777" w:rsidR="00644F2E" w:rsidRPr="00A177BF" w:rsidRDefault="008A633D" w:rsidP="00A177BF">
      <w:pPr>
        <w:pStyle w:val="Tekstpodstawowywcity2"/>
        <w:numPr>
          <w:ilvl w:val="0"/>
          <w:numId w:val="16"/>
        </w:numPr>
        <w:suppressAutoHyphens/>
        <w:spacing w:after="120"/>
        <w:ind w:left="851" w:hanging="425"/>
        <w:rPr>
          <w:szCs w:val="26"/>
        </w:rPr>
      </w:pPr>
      <w:r w:rsidRPr="00A177BF">
        <w:rPr>
          <w:b/>
          <w:szCs w:val="26"/>
        </w:rPr>
        <w:t>oświadczenie kandydata urodzonego przed dniem 1 sierpnia 1972 r.</w:t>
      </w:r>
      <w:r w:rsidRPr="00A177BF">
        <w:rPr>
          <w:szCs w:val="26"/>
        </w:rPr>
        <w:t xml:space="preserve"> </w:t>
      </w:r>
      <w:r w:rsidR="00CD374A" w:rsidRPr="00A177BF">
        <w:rPr>
          <w:szCs w:val="26"/>
        </w:rPr>
        <w:t>w</w:t>
      </w:r>
      <w:r w:rsidR="00A177BF" w:rsidRPr="00A177BF">
        <w:rPr>
          <w:szCs w:val="26"/>
        </w:rPr>
        <w:t> </w:t>
      </w:r>
      <w:r w:rsidR="00CD374A" w:rsidRPr="00A177BF">
        <w:rPr>
          <w:szCs w:val="26"/>
        </w:rPr>
        <w:t xml:space="preserve">przedmiocie </w:t>
      </w:r>
      <w:r w:rsidRPr="00A177BF">
        <w:rPr>
          <w:szCs w:val="26"/>
        </w:rPr>
        <w:t>pracy lub służby w organach bezpieczeństwa państwa lub</w:t>
      </w:r>
      <w:r w:rsidR="00A177BF" w:rsidRPr="00A177BF">
        <w:rPr>
          <w:szCs w:val="26"/>
        </w:rPr>
        <w:t> </w:t>
      </w:r>
      <w:r w:rsidRPr="00A177BF">
        <w:rPr>
          <w:szCs w:val="26"/>
        </w:rPr>
        <w:t>współpracy z tymi organami w okresie od dnia 22 lipca 1944 r. do dnia 31 lipca 1990 r. Oświadczenie skł</w:t>
      </w:r>
      <w:r w:rsidR="00291435" w:rsidRPr="00A177BF">
        <w:rPr>
          <w:szCs w:val="26"/>
        </w:rPr>
        <w:t>ada się </w:t>
      </w:r>
      <w:r w:rsidRPr="00A177BF">
        <w:rPr>
          <w:szCs w:val="26"/>
        </w:rPr>
        <w:t xml:space="preserve">według wzoru stanowiącego załącznik </w:t>
      </w:r>
      <w:r w:rsidR="00CD374A" w:rsidRPr="00A177BF">
        <w:rPr>
          <w:szCs w:val="26"/>
        </w:rPr>
        <w:t xml:space="preserve">nr </w:t>
      </w:r>
      <w:r w:rsidRPr="00A177BF">
        <w:rPr>
          <w:szCs w:val="26"/>
        </w:rPr>
        <w:t>1a do</w:t>
      </w:r>
      <w:r w:rsidR="00A177BF" w:rsidRPr="00A177BF">
        <w:rPr>
          <w:szCs w:val="26"/>
        </w:rPr>
        <w:t> </w:t>
      </w:r>
      <w:r w:rsidRPr="00A177BF">
        <w:rPr>
          <w:szCs w:val="26"/>
        </w:rPr>
        <w:t>ust</w:t>
      </w:r>
      <w:r w:rsidR="00291435" w:rsidRPr="00A177BF">
        <w:rPr>
          <w:szCs w:val="26"/>
        </w:rPr>
        <w:t>awy z dnia 18 października 2006 </w:t>
      </w:r>
      <w:r w:rsidRPr="00A177BF">
        <w:rPr>
          <w:szCs w:val="26"/>
        </w:rPr>
        <w:t>r. o ujawnianiu informacji o dokumentach o</w:t>
      </w:r>
      <w:r w:rsidR="00291435" w:rsidRPr="00A177BF">
        <w:rPr>
          <w:szCs w:val="26"/>
        </w:rPr>
        <w:t>rganów bezpieczeństwa państwa z </w:t>
      </w:r>
      <w:r w:rsidRPr="00A177BF">
        <w:rPr>
          <w:szCs w:val="26"/>
        </w:rPr>
        <w:t xml:space="preserve">lat 1944-1990 oraz treści tych dokumentów </w:t>
      </w:r>
      <w:r w:rsidR="00CB78B2" w:rsidRPr="00A177BF">
        <w:rPr>
          <w:szCs w:val="26"/>
        </w:rPr>
        <w:t xml:space="preserve">(Dz. U. z 2024 r. poz. </w:t>
      </w:r>
      <w:r w:rsidR="0010732D">
        <w:rPr>
          <w:szCs w:val="26"/>
        </w:rPr>
        <w:t>1632</w:t>
      </w:r>
      <w:r w:rsidR="008C7CB1">
        <w:rPr>
          <w:szCs w:val="26"/>
        </w:rPr>
        <w:t xml:space="preserve">, </w:t>
      </w:r>
      <w:r w:rsidR="00862BE0">
        <w:rPr>
          <w:szCs w:val="26"/>
        </w:rPr>
        <w:t>1897</w:t>
      </w:r>
      <w:r w:rsidR="008C7CB1">
        <w:rPr>
          <w:szCs w:val="26"/>
        </w:rPr>
        <w:t xml:space="preserve"> i 1940</w:t>
      </w:r>
      <w:r w:rsidR="00CB78B2" w:rsidRPr="00A177BF">
        <w:rPr>
          <w:szCs w:val="26"/>
        </w:rPr>
        <w:t>).</w:t>
      </w:r>
    </w:p>
    <w:p w14:paraId="3FF27AF1" w14:textId="77777777" w:rsidR="00644F2E" w:rsidRPr="00A177BF" w:rsidRDefault="008A633D" w:rsidP="00A177BF">
      <w:pPr>
        <w:pStyle w:val="Tekstpodstawowywcity2"/>
        <w:suppressAutoHyphens/>
        <w:spacing w:after="120"/>
        <w:ind w:left="851" w:firstLine="0"/>
        <w:rPr>
          <w:szCs w:val="26"/>
        </w:rPr>
      </w:pPr>
      <w:r w:rsidRPr="00A177BF">
        <w:rPr>
          <w:szCs w:val="26"/>
        </w:rPr>
        <w:t>Kandydat, który nie pracował</w:t>
      </w:r>
      <w:r w:rsidR="00CD374A" w:rsidRPr="00A177BF">
        <w:rPr>
          <w:szCs w:val="26"/>
        </w:rPr>
        <w:t xml:space="preserve"> albo</w:t>
      </w:r>
      <w:r w:rsidRPr="00A177BF">
        <w:rPr>
          <w:szCs w:val="26"/>
        </w:rPr>
        <w:t xml:space="preserve"> nie pełnił służby </w:t>
      </w:r>
      <w:r w:rsidR="00CD374A" w:rsidRPr="00A177BF">
        <w:rPr>
          <w:szCs w:val="26"/>
        </w:rPr>
        <w:t>albo</w:t>
      </w:r>
      <w:r w:rsidRPr="00A177BF">
        <w:rPr>
          <w:szCs w:val="26"/>
        </w:rPr>
        <w:t xml:space="preserve"> nie był współpracownikiem organów bezpieczeństwa państwa w okresie od dnia 22 lipca 1944 r. do dnia 31 lipca 1990 r. </w:t>
      </w:r>
      <w:r w:rsidRPr="00A177BF">
        <w:rPr>
          <w:b/>
          <w:szCs w:val="26"/>
          <w:u w:val="single"/>
        </w:rPr>
        <w:t>wypełnia tylko pierwszą stronę części A</w:t>
      </w:r>
      <w:r w:rsidRPr="00A177BF">
        <w:rPr>
          <w:szCs w:val="26"/>
        </w:rPr>
        <w:t xml:space="preserve"> formularza oświadczenia lustracyjnego</w:t>
      </w:r>
      <w:r w:rsidR="00CD374A" w:rsidRPr="00A177BF">
        <w:rPr>
          <w:szCs w:val="26"/>
        </w:rPr>
        <w:t xml:space="preserve"> oraz załącza</w:t>
      </w:r>
      <w:r w:rsidRPr="00A177BF">
        <w:rPr>
          <w:szCs w:val="26"/>
        </w:rPr>
        <w:t xml:space="preserve"> pozostawiając puste (niewypełnione) pozostałe strony</w:t>
      </w:r>
      <w:r w:rsidR="00CD374A" w:rsidRPr="00A177BF">
        <w:rPr>
          <w:szCs w:val="26"/>
        </w:rPr>
        <w:t xml:space="preserve"> części A</w:t>
      </w:r>
      <w:r w:rsidRPr="00A177BF">
        <w:rPr>
          <w:szCs w:val="26"/>
        </w:rPr>
        <w:t>. Prawidłowe wypełnienie polega na</w:t>
      </w:r>
      <w:r w:rsidR="00A177BF" w:rsidRPr="00A177BF">
        <w:rPr>
          <w:szCs w:val="26"/>
        </w:rPr>
        <w:t> </w:t>
      </w:r>
      <w:r w:rsidRPr="00A177BF">
        <w:rPr>
          <w:szCs w:val="26"/>
        </w:rPr>
        <w:t xml:space="preserve">podaniu wymaganych informacji o </w:t>
      </w:r>
      <w:r w:rsidRPr="00A177BF">
        <w:rPr>
          <w:szCs w:val="26"/>
        </w:rPr>
        <w:lastRenderedPageBreak/>
        <w:t>charakterze osobowo-ewidencyjnym oraz</w:t>
      </w:r>
      <w:r w:rsidR="00A177BF" w:rsidRPr="00A177BF">
        <w:rPr>
          <w:szCs w:val="26"/>
        </w:rPr>
        <w:t> </w:t>
      </w:r>
      <w:r w:rsidRPr="00A177BF">
        <w:rPr>
          <w:b/>
          <w:szCs w:val="26"/>
          <w:u w:val="single"/>
        </w:rPr>
        <w:t>podkreśleniu</w:t>
      </w:r>
      <w:r w:rsidR="00CD374A" w:rsidRPr="00A177BF">
        <w:rPr>
          <w:szCs w:val="26"/>
        </w:rPr>
        <w:t xml:space="preserve"> (</w:t>
      </w:r>
      <w:r w:rsidR="00CD374A" w:rsidRPr="00A177BF">
        <w:rPr>
          <w:b/>
          <w:szCs w:val="26"/>
        </w:rPr>
        <w:t>nie przekreśleniu)</w:t>
      </w:r>
      <w:r w:rsidRPr="00A177BF">
        <w:rPr>
          <w:szCs w:val="26"/>
        </w:rPr>
        <w:t xml:space="preserve"> właściw</w:t>
      </w:r>
      <w:r w:rsidR="00C35F91" w:rsidRPr="00A177BF">
        <w:rPr>
          <w:szCs w:val="26"/>
        </w:rPr>
        <w:t>ej treści oświadczenia (np. </w:t>
      </w:r>
      <w:r w:rsidR="00C35F91" w:rsidRPr="00A177BF">
        <w:rPr>
          <w:szCs w:val="26"/>
          <w:u w:val="single"/>
        </w:rPr>
        <w:t>nie </w:t>
      </w:r>
      <w:r w:rsidRPr="00A177BF">
        <w:rPr>
          <w:szCs w:val="26"/>
          <w:u w:val="single"/>
        </w:rPr>
        <w:t>pracowałem</w:t>
      </w:r>
      <w:r w:rsidRPr="00A177BF">
        <w:rPr>
          <w:szCs w:val="26"/>
        </w:rPr>
        <w:t xml:space="preserve">/nie pracowałam, itd.). </w:t>
      </w:r>
    </w:p>
    <w:p w14:paraId="54633622" w14:textId="77777777" w:rsidR="00644F2E" w:rsidRPr="00A177BF" w:rsidRDefault="008A633D" w:rsidP="00A177BF">
      <w:pPr>
        <w:pStyle w:val="Tekstpodstawowywcity2"/>
        <w:suppressAutoHyphens/>
        <w:spacing w:after="120"/>
        <w:ind w:left="851" w:firstLine="0"/>
        <w:rPr>
          <w:szCs w:val="26"/>
        </w:rPr>
      </w:pPr>
      <w:r w:rsidRPr="00A177BF">
        <w:rPr>
          <w:szCs w:val="26"/>
        </w:rPr>
        <w:t xml:space="preserve">Kandydat, który </w:t>
      </w:r>
      <w:r w:rsidRPr="00A177BF">
        <w:rPr>
          <w:b/>
          <w:szCs w:val="26"/>
        </w:rPr>
        <w:t>odpowiednio pracował, pełnił służbę lub był współpracownikiem</w:t>
      </w:r>
      <w:r w:rsidRPr="00A177BF">
        <w:rPr>
          <w:szCs w:val="26"/>
        </w:rPr>
        <w:t xml:space="preserve"> o</w:t>
      </w:r>
      <w:r w:rsidR="00C35F91" w:rsidRPr="00A177BF">
        <w:rPr>
          <w:szCs w:val="26"/>
        </w:rPr>
        <w:t>rganów bezpieczeństwa państwa w </w:t>
      </w:r>
      <w:r w:rsidRPr="00A177BF">
        <w:rPr>
          <w:szCs w:val="26"/>
        </w:rPr>
        <w:t xml:space="preserve">okresie od dnia 22 lipca 1944 r. do dnia 31 lipca 1990 r. wypełnia następną stronę części A formularza oświadczenia lustracyjnego oraz część B. </w:t>
      </w:r>
    </w:p>
    <w:p w14:paraId="7D20943C" w14:textId="77777777" w:rsidR="00644F2E" w:rsidRPr="00A177BF" w:rsidRDefault="00CD374A" w:rsidP="00A177BF">
      <w:pPr>
        <w:pStyle w:val="Tekstpodstawowywcity2"/>
        <w:suppressAutoHyphens/>
        <w:spacing w:after="120"/>
        <w:ind w:left="851" w:firstLine="0"/>
        <w:rPr>
          <w:szCs w:val="26"/>
        </w:rPr>
      </w:pPr>
      <w:r w:rsidRPr="00A177BF">
        <w:rPr>
          <w:szCs w:val="26"/>
        </w:rPr>
        <w:t>Jeśli kandydat kiedykolwiek składał już oświadczenie lustracyjne według wyżej wymienionego wzoru (np. w związku z wcześniejszym kandydowaniem w</w:t>
      </w:r>
      <w:r w:rsidR="00A177BF" w:rsidRPr="00A177BF">
        <w:rPr>
          <w:szCs w:val="26"/>
        </w:rPr>
        <w:t> </w:t>
      </w:r>
      <w:r w:rsidRPr="00A177BF">
        <w:rPr>
          <w:szCs w:val="26"/>
        </w:rPr>
        <w:t>wyborach), nie składa go kolejny raz, lecz zamiast Oświadczenia lustracyjnego składa Informację o złożeniu oświadczenia, według wzoru stanowiącego załącznik nr 2a do powołanej ustawy.</w:t>
      </w:r>
    </w:p>
    <w:p w14:paraId="65E3B27D" w14:textId="77777777" w:rsidR="008A633D" w:rsidRPr="00A177BF" w:rsidRDefault="008A633D" w:rsidP="00A177BF">
      <w:pPr>
        <w:pStyle w:val="Tekstpodstawowywcity2"/>
        <w:suppressAutoHyphens/>
        <w:spacing w:after="120"/>
        <w:ind w:left="851" w:firstLine="0"/>
        <w:rPr>
          <w:szCs w:val="26"/>
        </w:rPr>
      </w:pPr>
      <w:r w:rsidRPr="00A177BF">
        <w:rPr>
          <w:szCs w:val="26"/>
        </w:rPr>
        <w:t xml:space="preserve">Z obowiązku złożenia </w:t>
      </w:r>
      <w:r w:rsidR="00A177BF" w:rsidRPr="00A177BF">
        <w:rPr>
          <w:szCs w:val="26"/>
        </w:rPr>
        <w:t>O</w:t>
      </w:r>
      <w:r w:rsidRPr="00A177BF">
        <w:rPr>
          <w:szCs w:val="26"/>
        </w:rPr>
        <w:t xml:space="preserve">świadczenia lustracyjnego lub </w:t>
      </w:r>
      <w:r w:rsidR="00A177BF" w:rsidRPr="00A177BF">
        <w:rPr>
          <w:szCs w:val="26"/>
        </w:rPr>
        <w:t>I</w:t>
      </w:r>
      <w:r w:rsidRPr="00A177BF">
        <w:rPr>
          <w:szCs w:val="26"/>
        </w:rPr>
        <w:t xml:space="preserve">nformacji o złożeniu oświadczenia zwolnieni są kandydaci urodzeni 1 sierpnia 1972 r. i później. </w:t>
      </w:r>
    </w:p>
    <w:p w14:paraId="6B434671" w14:textId="77777777" w:rsidR="008A633D" w:rsidRPr="00A177BF" w:rsidRDefault="008A633D" w:rsidP="00A177BF">
      <w:pPr>
        <w:pStyle w:val="Tekstpodstawowywcity2"/>
        <w:numPr>
          <w:ilvl w:val="0"/>
          <w:numId w:val="6"/>
        </w:numPr>
        <w:tabs>
          <w:tab w:val="left" w:pos="426"/>
        </w:tabs>
        <w:suppressAutoHyphens/>
        <w:spacing w:after="120"/>
        <w:ind w:left="426" w:hanging="426"/>
        <w:rPr>
          <w:szCs w:val="26"/>
        </w:rPr>
      </w:pPr>
      <w:r w:rsidRPr="00A177BF">
        <w:rPr>
          <w:szCs w:val="26"/>
        </w:rPr>
        <w:t>Po zgłoszeniu kandydata na senatora niedopuszczalna jest zmiana lub uzupełnienie oznaczenia przy nazwisku kandydata o partii politycznej popierającej kandydata, który</w:t>
      </w:r>
      <w:r w:rsidR="00A177BF" w:rsidRPr="00A177BF">
        <w:rPr>
          <w:szCs w:val="26"/>
        </w:rPr>
        <w:t> </w:t>
      </w:r>
      <w:r w:rsidRPr="00A177BF">
        <w:rPr>
          <w:szCs w:val="26"/>
        </w:rPr>
        <w:t xml:space="preserve">nie należy do żadnej partii politycznej. Wyjątek od tej zasady ustala art. 265a Kodeksu wyborczego, który przewiduje, iż w </w:t>
      </w:r>
      <w:proofErr w:type="gramStart"/>
      <w:r w:rsidRPr="00A177BF">
        <w:rPr>
          <w:szCs w:val="26"/>
        </w:rPr>
        <w:t>przypadku</w:t>
      </w:r>
      <w:proofErr w:type="gramEnd"/>
      <w:r w:rsidRPr="00A177BF">
        <w:rPr>
          <w:szCs w:val="26"/>
        </w:rPr>
        <w:t xml:space="preserve"> gdy nazwisko kandydata na</w:t>
      </w:r>
      <w:r w:rsidR="00A177BF" w:rsidRPr="00A177BF">
        <w:rPr>
          <w:szCs w:val="26"/>
        </w:rPr>
        <w:t> </w:t>
      </w:r>
      <w:r w:rsidRPr="00A177BF">
        <w:rPr>
          <w:szCs w:val="26"/>
        </w:rPr>
        <w:t xml:space="preserve">senatora skreślono na skutek jego śmierci, komisja zawiadamia osobę zgłaszającą kandydata o możliwości zgłoszenia nowego kandydata. Zgłoszenie kandydata może nastąpić najpóźniej </w:t>
      </w:r>
      <w:r w:rsidRPr="00D50875">
        <w:rPr>
          <w:szCs w:val="26"/>
        </w:rPr>
        <w:t xml:space="preserve">w dniu </w:t>
      </w:r>
      <w:r w:rsidR="00D50875">
        <w:rPr>
          <w:szCs w:val="26"/>
        </w:rPr>
        <w:t>3 marca 2025</w:t>
      </w:r>
      <w:r w:rsidR="00644F2E" w:rsidRPr="0015709F">
        <w:rPr>
          <w:szCs w:val="26"/>
        </w:rPr>
        <w:t xml:space="preserve"> r.</w:t>
      </w:r>
      <w:r w:rsidRPr="00A177BF">
        <w:rPr>
          <w:szCs w:val="26"/>
        </w:rPr>
        <w:t xml:space="preserve"> i nie wymaga zbierania podpisów wyborców popierających zgłoszenie kandydata.</w:t>
      </w:r>
    </w:p>
    <w:p w14:paraId="0EF23F83" w14:textId="77777777" w:rsidR="00350F6C" w:rsidRPr="00A177BF" w:rsidRDefault="00350F6C" w:rsidP="00A177BF">
      <w:pPr>
        <w:pStyle w:val="Tekstpodstawowywcity2"/>
        <w:numPr>
          <w:ilvl w:val="0"/>
          <w:numId w:val="6"/>
        </w:numPr>
        <w:tabs>
          <w:tab w:val="left" w:pos="426"/>
        </w:tabs>
        <w:suppressAutoHyphens/>
        <w:spacing w:after="120"/>
        <w:ind w:left="426" w:hanging="426"/>
        <w:rPr>
          <w:szCs w:val="26"/>
        </w:rPr>
      </w:pPr>
      <w:r w:rsidRPr="00A177BF">
        <w:rPr>
          <w:szCs w:val="26"/>
        </w:rPr>
        <w:t>Po dokonaniu zgłoszenia pełnomocnik lub</w:t>
      </w:r>
      <w:r w:rsidR="00C35F91" w:rsidRPr="00A177BF">
        <w:rPr>
          <w:szCs w:val="26"/>
        </w:rPr>
        <w:t xml:space="preserve"> </w:t>
      </w:r>
      <w:r w:rsidRPr="00A177BF">
        <w:rPr>
          <w:szCs w:val="26"/>
        </w:rPr>
        <w:t>osoba dokonująca zgłoszenia otrzyma od</w:t>
      </w:r>
      <w:r w:rsidR="00291435" w:rsidRPr="00A177BF">
        <w:rPr>
          <w:szCs w:val="26"/>
        </w:rPr>
        <w:t> </w:t>
      </w:r>
      <w:r w:rsidRPr="00A177BF">
        <w:rPr>
          <w:szCs w:val="26"/>
        </w:rPr>
        <w:t>Okręgowej Komisji Wyborczej „Potwierdzenie przyjęcia zgłoszenia kandydata na</w:t>
      </w:r>
      <w:r w:rsidR="00291435" w:rsidRPr="00A177BF">
        <w:rPr>
          <w:szCs w:val="26"/>
        </w:rPr>
        <w:t> </w:t>
      </w:r>
      <w:r w:rsidRPr="00A177BF">
        <w:rPr>
          <w:szCs w:val="26"/>
        </w:rPr>
        <w:t>senatora”, a po zarejestrowaniu kandydata</w:t>
      </w:r>
      <w:r w:rsidR="00C35F91" w:rsidRPr="00A177BF">
        <w:rPr>
          <w:szCs w:val="26"/>
        </w:rPr>
        <w:t xml:space="preserve"> –</w:t>
      </w:r>
      <w:r w:rsidRPr="00A177BF">
        <w:rPr>
          <w:szCs w:val="26"/>
        </w:rPr>
        <w:t xml:space="preserve"> „Protokół rejestracji kandydata na</w:t>
      </w:r>
      <w:r w:rsidR="00291435" w:rsidRPr="00A177BF">
        <w:rPr>
          <w:szCs w:val="26"/>
        </w:rPr>
        <w:t> </w:t>
      </w:r>
      <w:r w:rsidRPr="00A177BF">
        <w:rPr>
          <w:szCs w:val="26"/>
        </w:rPr>
        <w:t>senatora”.</w:t>
      </w:r>
    </w:p>
    <w:p w14:paraId="7E7B2BC6" w14:textId="77777777" w:rsidR="008A633D" w:rsidRPr="00A177BF" w:rsidRDefault="008A633D" w:rsidP="00A177BF">
      <w:pPr>
        <w:pStyle w:val="Tekstpodstawowywcity2"/>
        <w:numPr>
          <w:ilvl w:val="0"/>
          <w:numId w:val="6"/>
        </w:numPr>
        <w:tabs>
          <w:tab w:val="left" w:pos="426"/>
        </w:tabs>
        <w:suppressAutoHyphens/>
        <w:spacing w:after="120"/>
        <w:ind w:left="426" w:hanging="426"/>
        <w:rPr>
          <w:szCs w:val="26"/>
        </w:rPr>
      </w:pPr>
      <w:r w:rsidRPr="00A177BF">
        <w:rPr>
          <w:szCs w:val="26"/>
        </w:rPr>
        <w:t>W sprawach przyjmowania zgłoszeń kandyd</w:t>
      </w:r>
      <w:r w:rsidR="00962201" w:rsidRPr="00A177BF">
        <w:rPr>
          <w:szCs w:val="26"/>
        </w:rPr>
        <w:t>atów na senatora przez O</w:t>
      </w:r>
      <w:r w:rsidRPr="00A177BF">
        <w:rPr>
          <w:szCs w:val="26"/>
        </w:rPr>
        <w:t xml:space="preserve">kręgową </w:t>
      </w:r>
      <w:r w:rsidR="00962201" w:rsidRPr="00A177BF">
        <w:rPr>
          <w:szCs w:val="26"/>
        </w:rPr>
        <w:t>K</w:t>
      </w:r>
      <w:r w:rsidRPr="00A177BF">
        <w:rPr>
          <w:szCs w:val="26"/>
        </w:rPr>
        <w:t xml:space="preserve">omisję </w:t>
      </w:r>
      <w:r w:rsidR="00962201" w:rsidRPr="00A177BF">
        <w:rPr>
          <w:szCs w:val="26"/>
        </w:rPr>
        <w:t>W</w:t>
      </w:r>
      <w:r w:rsidRPr="00A177BF">
        <w:rPr>
          <w:szCs w:val="26"/>
        </w:rPr>
        <w:t>yborczą i kontroli poprawności zgłoszenia oraz rejestracji kandydatów na senatora stosuje się odpowiednio przepisy art. 213-218 Kode</w:t>
      </w:r>
      <w:r w:rsidR="00962201" w:rsidRPr="00A177BF">
        <w:rPr>
          <w:szCs w:val="26"/>
        </w:rPr>
        <w:t xml:space="preserve">ksu wyborczego. </w:t>
      </w:r>
      <w:r w:rsidR="003B6C90">
        <w:rPr>
          <w:szCs w:val="26"/>
        </w:rPr>
        <w:t>Sprawdzanie wykazu podpisów osób popierających zgłoszenia kandydatów na senatorów będzie się odbywało na zasadach takich samych, jak wskazano w pkt. 8.</w:t>
      </w:r>
      <w:r w:rsidR="0015709F">
        <w:rPr>
          <w:szCs w:val="26"/>
        </w:rPr>
        <w:t xml:space="preserve"> </w:t>
      </w:r>
      <w:r w:rsidR="00962201" w:rsidRPr="00A177BF">
        <w:rPr>
          <w:szCs w:val="26"/>
        </w:rPr>
        <w:t xml:space="preserve">Od postanowień </w:t>
      </w:r>
      <w:r w:rsidR="00962201" w:rsidRPr="00A177BF">
        <w:rPr>
          <w:szCs w:val="26"/>
        </w:rPr>
        <w:lastRenderedPageBreak/>
        <w:t>O</w:t>
      </w:r>
      <w:r w:rsidRPr="00A177BF">
        <w:rPr>
          <w:szCs w:val="26"/>
        </w:rPr>
        <w:t xml:space="preserve">kręgowej </w:t>
      </w:r>
      <w:r w:rsidR="00962201" w:rsidRPr="00A177BF">
        <w:rPr>
          <w:szCs w:val="26"/>
        </w:rPr>
        <w:t>K</w:t>
      </w:r>
      <w:r w:rsidRPr="00A177BF">
        <w:rPr>
          <w:szCs w:val="26"/>
        </w:rPr>
        <w:t xml:space="preserve">omisji </w:t>
      </w:r>
      <w:r w:rsidR="00962201" w:rsidRPr="00A177BF">
        <w:rPr>
          <w:szCs w:val="26"/>
        </w:rPr>
        <w:t>W</w:t>
      </w:r>
      <w:r w:rsidRPr="00A177BF">
        <w:rPr>
          <w:szCs w:val="26"/>
        </w:rPr>
        <w:t xml:space="preserve">yborczej, o których mowa w art. 215 § </w:t>
      </w:r>
      <w:r w:rsidR="00C35F91" w:rsidRPr="00A177BF">
        <w:rPr>
          <w:szCs w:val="26"/>
        </w:rPr>
        <w:t>3 i 4, art. 216 § 2 i art. 217 </w:t>
      </w:r>
      <w:r w:rsidRPr="00A177BF">
        <w:rPr>
          <w:szCs w:val="26"/>
        </w:rPr>
        <w:t xml:space="preserve">§ 2 Kodeksu wyborczego zgłaszającemu kandydata służy prawo odwołania do Państwowej Komisji Wyborczej, w terminie </w:t>
      </w:r>
      <w:r w:rsidR="00CD374A" w:rsidRPr="00A177BF">
        <w:rPr>
          <w:szCs w:val="26"/>
        </w:rPr>
        <w:t xml:space="preserve">2 </w:t>
      </w:r>
      <w:r w:rsidRPr="00A177BF">
        <w:rPr>
          <w:szCs w:val="26"/>
        </w:rPr>
        <w:t xml:space="preserve">dni od </w:t>
      </w:r>
      <w:r w:rsidR="001F2ED0">
        <w:rPr>
          <w:szCs w:val="26"/>
        </w:rPr>
        <w:t>daty podania do publicznej wiadomości</w:t>
      </w:r>
      <w:r w:rsidR="001405D2">
        <w:rPr>
          <w:szCs w:val="26"/>
        </w:rPr>
        <w:t xml:space="preserve"> na stronie internetowej Delegatury Krajowego Biura Wyborczego w Krakowie</w:t>
      </w:r>
      <w:r w:rsidRPr="00A177BF">
        <w:rPr>
          <w:szCs w:val="26"/>
        </w:rPr>
        <w:t>.</w:t>
      </w:r>
    </w:p>
    <w:p w14:paraId="564B4B0E" w14:textId="77777777" w:rsidR="001405D2" w:rsidRPr="00A177BF" w:rsidRDefault="001405D2" w:rsidP="001405D2">
      <w:pPr>
        <w:pStyle w:val="Tekstpodstawowywcity2"/>
        <w:numPr>
          <w:ilvl w:val="0"/>
          <w:numId w:val="6"/>
        </w:numPr>
        <w:tabs>
          <w:tab w:val="left" w:pos="426"/>
        </w:tabs>
        <w:suppressAutoHyphens/>
        <w:spacing w:after="120"/>
        <w:ind w:left="426" w:hanging="426"/>
        <w:rPr>
          <w:szCs w:val="26"/>
        </w:rPr>
      </w:pPr>
      <w:r w:rsidRPr="00A177BF">
        <w:rPr>
          <w:szCs w:val="26"/>
        </w:rPr>
        <w:t xml:space="preserve">Pełnomocnik wyborczy komitetu wyborczego, w terminie 3 dni od dnia upływu terminu na zgłoszenie kandydata, tj. </w:t>
      </w:r>
      <w:r w:rsidRPr="00D50875">
        <w:rPr>
          <w:szCs w:val="26"/>
        </w:rPr>
        <w:t xml:space="preserve">do dnia 10 </w:t>
      </w:r>
      <w:r>
        <w:rPr>
          <w:szCs w:val="26"/>
        </w:rPr>
        <w:t>lutego</w:t>
      </w:r>
      <w:r w:rsidRPr="00D50875">
        <w:rPr>
          <w:szCs w:val="26"/>
        </w:rPr>
        <w:t xml:space="preserve"> 2025 r. (termin wydłużony w związku z art. 9 § 2 Kodeksu wyborczego)</w:t>
      </w:r>
      <w:r w:rsidRPr="00A177BF">
        <w:rPr>
          <w:szCs w:val="26"/>
        </w:rPr>
        <w:t xml:space="preserve"> zawiadamia Państwową Komisję Wyborczą o adresie strony internetowej, na której komitet wyborczy umieszcza informacje określone w Kodeksie wyborczym (art. 102 § 1 Kodeksu wyborczego).</w:t>
      </w:r>
    </w:p>
    <w:p w14:paraId="218B494E" w14:textId="77777777" w:rsidR="00763EE2" w:rsidRDefault="00763EE2" w:rsidP="00A177BF">
      <w:pPr>
        <w:pStyle w:val="Tekstpodstawowywcity2"/>
        <w:numPr>
          <w:ilvl w:val="0"/>
          <w:numId w:val="6"/>
        </w:numPr>
        <w:tabs>
          <w:tab w:val="left" w:pos="426"/>
        </w:tabs>
        <w:suppressAutoHyphens/>
        <w:spacing w:after="120"/>
        <w:ind w:left="426" w:hanging="426"/>
        <w:rPr>
          <w:szCs w:val="26"/>
        </w:rPr>
      </w:pPr>
      <w:r w:rsidRPr="00A177BF">
        <w:rPr>
          <w:szCs w:val="26"/>
        </w:rPr>
        <w:t>W wyborach uzupełniających obowiązują wzory dokumentów stosowane w wyborach do Sejmu Rzeczypospolitej Polskiej i do S</w:t>
      </w:r>
      <w:r w:rsidR="00962201" w:rsidRPr="00A177BF">
        <w:rPr>
          <w:szCs w:val="26"/>
        </w:rPr>
        <w:t xml:space="preserve">enatu Rzeczypospolitej Polskiej, z </w:t>
      </w:r>
      <w:proofErr w:type="gramStart"/>
      <w:r w:rsidR="00962201" w:rsidRPr="00A177BF">
        <w:rPr>
          <w:szCs w:val="26"/>
        </w:rPr>
        <w:t>tym</w:t>
      </w:r>
      <w:proofErr w:type="gramEnd"/>
      <w:r w:rsidR="00962201" w:rsidRPr="00A177BF">
        <w:rPr>
          <w:szCs w:val="26"/>
        </w:rPr>
        <w:t xml:space="preserve"> że w miejsce wyrazów „wybory do Sejmu Rzeczypospolitej Polskiej i do Senatu Rzeczypospolitej Polskiej” lub „wybory do Senatu Rzeczypospolitej Polskiej” należy wpisać </w:t>
      </w:r>
      <w:r w:rsidR="00863FE9" w:rsidRPr="00A177BF">
        <w:rPr>
          <w:szCs w:val="26"/>
        </w:rPr>
        <w:t xml:space="preserve">wyrazy </w:t>
      </w:r>
      <w:r w:rsidR="00962201" w:rsidRPr="00A177BF">
        <w:rPr>
          <w:szCs w:val="26"/>
        </w:rPr>
        <w:t xml:space="preserve">„wybory uzupełniające do Senatu Rzeczypospolitej Polskiej”. </w:t>
      </w:r>
    </w:p>
    <w:p w14:paraId="7787FA6B" w14:textId="77777777" w:rsidR="00F06274" w:rsidRPr="00A177BF" w:rsidRDefault="00F06274" w:rsidP="0092207E">
      <w:pPr>
        <w:pStyle w:val="Tekstpodstawowywcity2"/>
        <w:numPr>
          <w:ilvl w:val="0"/>
          <w:numId w:val="6"/>
        </w:numPr>
        <w:tabs>
          <w:tab w:val="left" w:pos="426"/>
        </w:tabs>
        <w:suppressAutoHyphens/>
        <w:spacing w:after="840"/>
        <w:ind w:left="425" w:hanging="425"/>
        <w:rPr>
          <w:szCs w:val="26"/>
        </w:rPr>
      </w:pPr>
      <w:r w:rsidRPr="00A177BF">
        <w:rPr>
          <w:szCs w:val="26"/>
        </w:rPr>
        <w:t xml:space="preserve">Pomocnicze wzory dokumentów związanych z </w:t>
      </w:r>
      <w:r w:rsidR="00083ED0" w:rsidRPr="00A177BF">
        <w:rPr>
          <w:szCs w:val="26"/>
        </w:rPr>
        <w:t xml:space="preserve">zawiadomieniem </w:t>
      </w:r>
      <w:r w:rsidRPr="00A177BF">
        <w:rPr>
          <w:szCs w:val="26"/>
        </w:rPr>
        <w:t>o utworzeniu komitetu wyborczego, zg</w:t>
      </w:r>
      <w:r w:rsidR="00083ED0" w:rsidRPr="00A177BF">
        <w:rPr>
          <w:szCs w:val="26"/>
        </w:rPr>
        <w:t xml:space="preserve">łoszeniem kandydata na senatora, a także inne dokumenty dotyczące wyborów uzupełniających </w:t>
      </w:r>
      <w:r w:rsidRPr="00A177BF">
        <w:rPr>
          <w:szCs w:val="26"/>
        </w:rPr>
        <w:t xml:space="preserve">dostępne są w Biuletynie Informacji Publicznej Państwowej Komisji Wyborczej </w:t>
      </w:r>
      <w:r w:rsidR="00081931">
        <w:rPr>
          <w:szCs w:val="26"/>
        </w:rPr>
        <w:t>–</w:t>
      </w:r>
      <w:r w:rsidRPr="00A177BF">
        <w:rPr>
          <w:szCs w:val="26"/>
        </w:rPr>
        <w:t xml:space="preserve"> </w:t>
      </w:r>
      <w:r w:rsidR="00A01ACB" w:rsidRPr="00A01ACB">
        <w:rPr>
          <w:szCs w:val="26"/>
        </w:rPr>
        <w:t>pkw.gov.pl</w:t>
      </w:r>
      <w:r w:rsidR="006F78EB" w:rsidRPr="00A177BF">
        <w:rPr>
          <w:szCs w:val="26"/>
        </w:rPr>
        <w:t xml:space="preserve"> oraz wybory.gov.pl</w:t>
      </w:r>
      <w:r w:rsidR="00097455" w:rsidRPr="00A177BF">
        <w:rPr>
          <w:szCs w:val="26"/>
        </w:rPr>
        <w:t>.</w:t>
      </w:r>
    </w:p>
    <w:p w14:paraId="369EC6D8" w14:textId="77777777" w:rsidR="007B155E" w:rsidRPr="00A177BF" w:rsidRDefault="007B155E" w:rsidP="0092207E">
      <w:pPr>
        <w:pStyle w:val="Nagwek1"/>
        <w:spacing w:before="0" w:after="480"/>
        <w:rPr>
          <w:b w:val="0"/>
          <w:szCs w:val="26"/>
        </w:rPr>
      </w:pPr>
      <w:r w:rsidRPr="00A177BF">
        <w:rPr>
          <w:b w:val="0"/>
          <w:szCs w:val="26"/>
        </w:rPr>
        <w:t>Przewodnicząc</w:t>
      </w:r>
      <w:r w:rsidR="00D64FF8" w:rsidRPr="00A177BF">
        <w:rPr>
          <w:b w:val="0"/>
          <w:szCs w:val="26"/>
        </w:rPr>
        <w:t>y</w:t>
      </w:r>
      <w:r w:rsidRPr="00A177BF">
        <w:rPr>
          <w:b w:val="0"/>
          <w:szCs w:val="26"/>
        </w:rPr>
        <w:br/>
        <w:t>Państwowej Komisji Wyborczej</w:t>
      </w:r>
    </w:p>
    <w:p w14:paraId="043F1C92" w14:textId="77777777" w:rsidR="009653DF" w:rsidRPr="00A177BF" w:rsidRDefault="00314C8E" w:rsidP="00A177BF">
      <w:pPr>
        <w:pStyle w:val="Nagwek1"/>
        <w:spacing w:before="0"/>
        <w:rPr>
          <w:b w:val="0"/>
          <w:szCs w:val="26"/>
        </w:rPr>
      </w:pPr>
      <w:r w:rsidRPr="00A177BF">
        <w:rPr>
          <w:b w:val="0"/>
          <w:szCs w:val="26"/>
        </w:rPr>
        <w:t>Sylwester Marciniak</w:t>
      </w:r>
    </w:p>
    <w:sectPr w:rsidR="009653DF" w:rsidRPr="00A177BF">
      <w:type w:val="continuous"/>
      <w:pgSz w:w="11907" w:h="16840" w:code="9"/>
      <w:pgMar w:top="35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BF869" w14:textId="77777777" w:rsidR="00CA1302" w:rsidRDefault="00CA1302">
      <w:r>
        <w:separator/>
      </w:r>
    </w:p>
  </w:endnote>
  <w:endnote w:type="continuationSeparator" w:id="0">
    <w:p w14:paraId="4678C75D" w14:textId="77777777" w:rsidR="00CA1302" w:rsidRDefault="00CA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BAB5" w14:textId="77777777" w:rsidR="00CA1302" w:rsidRDefault="00CA1302">
      <w:r>
        <w:separator/>
      </w:r>
    </w:p>
  </w:footnote>
  <w:footnote w:type="continuationSeparator" w:id="0">
    <w:p w14:paraId="53D10FD2" w14:textId="77777777" w:rsidR="00CA1302" w:rsidRDefault="00CA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E8A3" w14:textId="77777777" w:rsidR="00FD091F" w:rsidRDefault="00FD091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6C9AA40" w14:textId="77777777" w:rsidR="00FD091F" w:rsidRDefault="00FD09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1AEB" w14:textId="77777777" w:rsidR="00FD091F" w:rsidRDefault="00FD091F">
    <w:pPr>
      <w:pStyle w:val="Nagwek"/>
      <w:framePr w:wrap="around" w:vAnchor="text" w:hAnchor="margin" w:xAlign="center" w:y="1"/>
      <w:spacing w:before="120" w:after="120"/>
      <w:rPr>
        <w:rStyle w:val="Numerstrony"/>
      </w:rPr>
    </w:pPr>
    <w:r>
      <w:rPr>
        <w:rStyle w:val="Numerstrony"/>
      </w:rPr>
      <w:t xml:space="preserve">- </w:t>
    </w:r>
    <w:r>
      <w:rPr>
        <w:rStyle w:val="Numerstrony"/>
      </w:rPr>
      <w:fldChar w:fldCharType="begin"/>
    </w:r>
    <w:r>
      <w:rPr>
        <w:rStyle w:val="Numerstrony"/>
      </w:rPr>
      <w:instrText xml:space="preserve">PAGE  </w:instrText>
    </w:r>
    <w:r>
      <w:rPr>
        <w:rStyle w:val="Numerstrony"/>
      </w:rPr>
      <w:fldChar w:fldCharType="separate"/>
    </w:r>
    <w:r w:rsidR="008014CA">
      <w:rPr>
        <w:rStyle w:val="Numerstrony"/>
        <w:noProof/>
      </w:rPr>
      <w:t>11</w:t>
    </w:r>
    <w:r>
      <w:rPr>
        <w:rStyle w:val="Numerstrony"/>
      </w:rPr>
      <w:fldChar w:fldCharType="end"/>
    </w:r>
    <w:r>
      <w:rPr>
        <w:rStyle w:val="Numerstrony"/>
      </w:rPr>
      <w:t xml:space="preserve"> -</w:t>
    </w:r>
  </w:p>
  <w:p w14:paraId="6A2C8442" w14:textId="77777777" w:rsidR="00FD091F" w:rsidRDefault="00FD091F">
    <w:pPr>
      <w:pStyle w:val="Nagwek"/>
      <w:spacing w:before="120"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1487"/>
    <w:multiLevelType w:val="hybridMultilevel"/>
    <w:tmpl w:val="324CDD7E"/>
    <w:lvl w:ilvl="0" w:tplc="0415000F">
      <w:start w:val="1"/>
      <w:numFmt w:val="decimal"/>
      <w:lvlText w:val="%1."/>
      <w:lvlJc w:val="left"/>
      <w:pPr>
        <w:ind w:left="720" w:hanging="360"/>
      </w:pPr>
    </w:lvl>
    <w:lvl w:ilvl="1" w:tplc="EE9A2A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6B7FE2"/>
    <w:multiLevelType w:val="hybridMultilevel"/>
    <w:tmpl w:val="AC7484C6"/>
    <w:lvl w:ilvl="0" w:tplc="10284A50">
      <w:numFmt w:val="bullet"/>
      <w:lvlText w:val=""/>
      <w:lvlJc w:val="left"/>
      <w:pPr>
        <w:tabs>
          <w:tab w:val="num" w:pos="927"/>
        </w:tabs>
        <w:ind w:left="927" w:hanging="567"/>
      </w:pPr>
      <w:rPr>
        <w:rFonts w:ascii="Symbol" w:eastAsia="Times New Roman" w:hAnsi="Symbol"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E71E01"/>
    <w:multiLevelType w:val="hybridMultilevel"/>
    <w:tmpl w:val="DCD0D062"/>
    <w:lvl w:ilvl="0" w:tplc="B08A0DB2">
      <w:start w:val="1"/>
      <w:numFmt w:val="decimal"/>
      <w:lvlText w:val="%1)"/>
      <w:lvlJc w:val="left"/>
      <w:pPr>
        <w:ind w:left="2754" w:hanging="16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19C84256"/>
    <w:multiLevelType w:val="hybridMultilevel"/>
    <w:tmpl w:val="0BE6EBAE"/>
    <w:lvl w:ilvl="0" w:tplc="21646D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2741C"/>
    <w:multiLevelType w:val="hybridMultilevel"/>
    <w:tmpl w:val="655E668C"/>
    <w:lvl w:ilvl="0" w:tplc="9572BAB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248B2CA3"/>
    <w:multiLevelType w:val="hybridMultilevel"/>
    <w:tmpl w:val="66EA90B4"/>
    <w:lvl w:ilvl="0" w:tplc="571A10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8A91D2E"/>
    <w:multiLevelType w:val="hybridMultilevel"/>
    <w:tmpl w:val="479C8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E4B47"/>
    <w:multiLevelType w:val="hybridMultilevel"/>
    <w:tmpl w:val="367ED34E"/>
    <w:lvl w:ilvl="0" w:tplc="06A41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E9622F"/>
    <w:multiLevelType w:val="hybridMultilevel"/>
    <w:tmpl w:val="E472A8A2"/>
    <w:lvl w:ilvl="0" w:tplc="78CA59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6349E9"/>
    <w:multiLevelType w:val="hybridMultilevel"/>
    <w:tmpl w:val="65A27970"/>
    <w:lvl w:ilvl="0" w:tplc="2190DE4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B60159"/>
    <w:multiLevelType w:val="hybridMultilevel"/>
    <w:tmpl w:val="D73A8146"/>
    <w:lvl w:ilvl="0" w:tplc="F9FCD15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3E6194"/>
    <w:multiLevelType w:val="hybridMultilevel"/>
    <w:tmpl w:val="6460388C"/>
    <w:lvl w:ilvl="0" w:tplc="7E20FA12">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E500A5E"/>
    <w:multiLevelType w:val="hybridMultilevel"/>
    <w:tmpl w:val="B61270F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5ACE4F96"/>
    <w:multiLevelType w:val="hybridMultilevel"/>
    <w:tmpl w:val="2BDE659E"/>
    <w:lvl w:ilvl="0" w:tplc="3E1C02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C9F0E1A"/>
    <w:multiLevelType w:val="hybridMultilevel"/>
    <w:tmpl w:val="3E0261EE"/>
    <w:lvl w:ilvl="0" w:tplc="04150011">
      <w:start w:val="1"/>
      <w:numFmt w:val="decimal"/>
      <w:lvlText w:val="%1)"/>
      <w:lvlJc w:val="left"/>
      <w:pPr>
        <w:tabs>
          <w:tab w:val="num" w:pos="927"/>
        </w:tabs>
        <w:ind w:left="927" w:hanging="567"/>
      </w:pPr>
      <w:rPr>
        <w:rFont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DBD58E8"/>
    <w:multiLevelType w:val="hybridMultilevel"/>
    <w:tmpl w:val="7652816A"/>
    <w:lvl w:ilvl="0" w:tplc="0DDC1C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76F73D06"/>
    <w:multiLevelType w:val="hybridMultilevel"/>
    <w:tmpl w:val="9F948342"/>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num w:numId="1">
    <w:abstractNumId w:val="11"/>
  </w:num>
  <w:num w:numId="2">
    <w:abstractNumId w:val="13"/>
  </w:num>
  <w:num w:numId="3">
    <w:abstractNumId w:val="5"/>
  </w:num>
  <w:num w:numId="4">
    <w:abstractNumId w:val="1"/>
  </w:num>
  <w:num w:numId="5">
    <w:abstractNumId w:val="2"/>
  </w:num>
  <w:num w:numId="6">
    <w:abstractNumId w:val="0"/>
  </w:num>
  <w:num w:numId="7">
    <w:abstractNumId w:val="14"/>
  </w:num>
  <w:num w:numId="8">
    <w:abstractNumId w:val="16"/>
  </w:num>
  <w:num w:numId="9">
    <w:abstractNumId w:val="12"/>
  </w:num>
  <w:num w:numId="10">
    <w:abstractNumId w:val="4"/>
  </w:num>
  <w:num w:numId="11">
    <w:abstractNumId w:val="3"/>
  </w:num>
  <w:num w:numId="12">
    <w:abstractNumId w:val="8"/>
  </w:num>
  <w:num w:numId="13">
    <w:abstractNumId w:val="6"/>
  </w:num>
  <w:num w:numId="14">
    <w:abstractNumId w:val="7"/>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D5"/>
    <w:rsid w:val="00001F8E"/>
    <w:rsid w:val="00004277"/>
    <w:rsid w:val="00034221"/>
    <w:rsid w:val="00043BA9"/>
    <w:rsid w:val="00046DE9"/>
    <w:rsid w:val="000651D1"/>
    <w:rsid w:val="0006763A"/>
    <w:rsid w:val="00076AD2"/>
    <w:rsid w:val="00081931"/>
    <w:rsid w:val="00083ED0"/>
    <w:rsid w:val="00086616"/>
    <w:rsid w:val="00097455"/>
    <w:rsid w:val="000B29BD"/>
    <w:rsid w:val="000C2783"/>
    <w:rsid w:val="0010732D"/>
    <w:rsid w:val="00117A3D"/>
    <w:rsid w:val="001405D2"/>
    <w:rsid w:val="0015709F"/>
    <w:rsid w:val="00170C90"/>
    <w:rsid w:val="001728C7"/>
    <w:rsid w:val="001752CC"/>
    <w:rsid w:val="001866D1"/>
    <w:rsid w:val="001A6A6D"/>
    <w:rsid w:val="001B4FFC"/>
    <w:rsid w:val="001B6810"/>
    <w:rsid w:val="001C0822"/>
    <w:rsid w:val="001D664B"/>
    <w:rsid w:val="001D70A6"/>
    <w:rsid w:val="001E2E2E"/>
    <w:rsid w:val="001F2BA0"/>
    <w:rsid w:val="001F2ED0"/>
    <w:rsid w:val="00203313"/>
    <w:rsid w:val="00203CDE"/>
    <w:rsid w:val="002172BA"/>
    <w:rsid w:val="002214C5"/>
    <w:rsid w:val="002259B1"/>
    <w:rsid w:val="00226B23"/>
    <w:rsid w:val="00240E32"/>
    <w:rsid w:val="00241F6A"/>
    <w:rsid w:val="00245CF5"/>
    <w:rsid w:val="0024784B"/>
    <w:rsid w:val="00265C3C"/>
    <w:rsid w:val="0026769F"/>
    <w:rsid w:val="00270872"/>
    <w:rsid w:val="00271798"/>
    <w:rsid w:val="00280092"/>
    <w:rsid w:val="00291435"/>
    <w:rsid w:val="00294D53"/>
    <w:rsid w:val="002A657B"/>
    <w:rsid w:val="002A741A"/>
    <w:rsid w:val="002B3F6B"/>
    <w:rsid w:val="002B7A16"/>
    <w:rsid w:val="002C7376"/>
    <w:rsid w:val="00306B0D"/>
    <w:rsid w:val="00314C8E"/>
    <w:rsid w:val="00316201"/>
    <w:rsid w:val="00320F6E"/>
    <w:rsid w:val="00330093"/>
    <w:rsid w:val="003311B1"/>
    <w:rsid w:val="00350F6C"/>
    <w:rsid w:val="0036089B"/>
    <w:rsid w:val="00381BC8"/>
    <w:rsid w:val="00384E33"/>
    <w:rsid w:val="003A1F8A"/>
    <w:rsid w:val="003A3927"/>
    <w:rsid w:val="003A63D0"/>
    <w:rsid w:val="003B4310"/>
    <w:rsid w:val="003B64D9"/>
    <w:rsid w:val="003B6C90"/>
    <w:rsid w:val="003D54BE"/>
    <w:rsid w:val="003F16CA"/>
    <w:rsid w:val="00402A36"/>
    <w:rsid w:val="004277D8"/>
    <w:rsid w:val="00433556"/>
    <w:rsid w:val="00435281"/>
    <w:rsid w:val="00437CBB"/>
    <w:rsid w:val="004425B5"/>
    <w:rsid w:val="004426BB"/>
    <w:rsid w:val="004578F4"/>
    <w:rsid w:val="00457FBB"/>
    <w:rsid w:val="004640E0"/>
    <w:rsid w:val="00472B7B"/>
    <w:rsid w:val="004828C3"/>
    <w:rsid w:val="00483678"/>
    <w:rsid w:val="0048380B"/>
    <w:rsid w:val="00483BE4"/>
    <w:rsid w:val="00492DC9"/>
    <w:rsid w:val="004A737D"/>
    <w:rsid w:val="004C7E8E"/>
    <w:rsid w:val="004F1831"/>
    <w:rsid w:val="004F1CAE"/>
    <w:rsid w:val="00535C39"/>
    <w:rsid w:val="00546AD4"/>
    <w:rsid w:val="00552A86"/>
    <w:rsid w:val="00552EC4"/>
    <w:rsid w:val="0057301B"/>
    <w:rsid w:val="005737C2"/>
    <w:rsid w:val="00582F63"/>
    <w:rsid w:val="00591F02"/>
    <w:rsid w:val="005B4C62"/>
    <w:rsid w:val="005C648B"/>
    <w:rsid w:val="005D17FB"/>
    <w:rsid w:val="005D3F24"/>
    <w:rsid w:val="005E2DCA"/>
    <w:rsid w:val="005F1832"/>
    <w:rsid w:val="00600DF2"/>
    <w:rsid w:val="00610B65"/>
    <w:rsid w:val="006412B9"/>
    <w:rsid w:val="00644F2E"/>
    <w:rsid w:val="0064502C"/>
    <w:rsid w:val="00646F56"/>
    <w:rsid w:val="00650EBA"/>
    <w:rsid w:val="00652F41"/>
    <w:rsid w:val="0065459B"/>
    <w:rsid w:val="00670465"/>
    <w:rsid w:val="0067571E"/>
    <w:rsid w:val="00684D4B"/>
    <w:rsid w:val="00691AAF"/>
    <w:rsid w:val="006923C4"/>
    <w:rsid w:val="00695561"/>
    <w:rsid w:val="006A49C0"/>
    <w:rsid w:val="006A6144"/>
    <w:rsid w:val="006B02F0"/>
    <w:rsid w:val="006C3971"/>
    <w:rsid w:val="006C4BE5"/>
    <w:rsid w:val="006D5670"/>
    <w:rsid w:val="006E18A3"/>
    <w:rsid w:val="006E228C"/>
    <w:rsid w:val="006F731D"/>
    <w:rsid w:val="006F78EB"/>
    <w:rsid w:val="00700035"/>
    <w:rsid w:val="0070232C"/>
    <w:rsid w:val="00711E9A"/>
    <w:rsid w:val="00720837"/>
    <w:rsid w:val="007246E7"/>
    <w:rsid w:val="00743C54"/>
    <w:rsid w:val="007468B1"/>
    <w:rsid w:val="00751B1E"/>
    <w:rsid w:val="00761D33"/>
    <w:rsid w:val="00763EE2"/>
    <w:rsid w:val="007664AA"/>
    <w:rsid w:val="0078611F"/>
    <w:rsid w:val="0078732F"/>
    <w:rsid w:val="0078790D"/>
    <w:rsid w:val="00791B0D"/>
    <w:rsid w:val="007A1EC5"/>
    <w:rsid w:val="007B155E"/>
    <w:rsid w:val="007D1C89"/>
    <w:rsid w:val="007D5711"/>
    <w:rsid w:val="007E3F7A"/>
    <w:rsid w:val="007F469B"/>
    <w:rsid w:val="00801453"/>
    <w:rsid w:val="008014CA"/>
    <w:rsid w:val="00802FEA"/>
    <w:rsid w:val="008041EB"/>
    <w:rsid w:val="00826E11"/>
    <w:rsid w:val="008531D0"/>
    <w:rsid w:val="00862BE0"/>
    <w:rsid w:val="00863FE9"/>
    <w:rsid w:val="00877670"/>
    <w:rsid w:val="008810F6"/>
    <w:rsid w:val="00881D57"/>
    <w:rsid w:val="0089129E"/>
    <w:rsid w:val="008A29E0"/>
    <w:rsid w:val="008A540D"/>
    <w:rsid w:val="008A633D"/>
    <w:rsid w:val="008A7F12"/>
    <w:rsid w:val="008C3BCF"/>
    <w:rsid w:val="008C662A"/>
    <w:rsid w:val="008C7CB1"/>
    <w:rsid w:val="008D0C14"/>
    <w:rsid w:val="008D6485"/>
    <w:rsid w:val="008E2798"/>
    <w:rsid w:val="008F17B8"/>
    <w:rsid w:val="0090243D"/>
    <w:rsid w:val="0092138E"/>
    <w:rsid w:val="0092207E"/>
    <w:rsid w:val="00922C35"/>
    <w:rsid w:val="00930A7F"/>
    <w:rsid w:val="009333FA"/>
    <w:rsid w:val="009428D2"/>
    <w:rsid w:val="00945172"/>
    <w:rsid w:val="00947ED0"/>
    <w:rsid w:val="00951FEF"/>
    <w:rsid w:val="0095666B"/>
    <w:rsid w:val="00962201"/>
    <w:rsid w:val="009653DF"/>
    <w:rsid w:val="00966357"/>
    <w:rsid w:val="00972C65"/>
    <w:rsid w:val="00974595"/>
    <w:rsid w:val="0098614E"/>
    <w:rsid w:val="00987C88"/>
    <w:rsid w:val="0099764F"/>
    <w:rsid w:val="009A42C8"/>
    <w:rsid w:val="009A636B"/>
    <w:rsid w:val="009B7B9E"/>
    <w:rsid w:val="009E4E46"/>
    <w:rsid w:val="009E63B2"/>
    <w:rsid w:val="009E6FD5"/>
    <w:rsid w:val="00A01279"/>
    <w:rsid w:val="00A01ACB"/>
    <w:rsid w:val="00A177BF"/>
    <w:rsid w:val="00A84ECB"/>
    <w:rsid w:val="00A93214"/>
    <w:rsid w:val="00AC4C02"/>
    <w:rsid w:val="00B04288"/>
    <w:rsid w:val="00B22339"/>
    <w:rsid w:val="00B22480"/>
    <w:rsid w:val="00B2477E"/>
    <w:rsid w:val="00B37C70"/>
    <w:rsid w:val="00B41634"/>
    <w:rsid w:val="00B474CB"/>
    <w:rsid w:val="00B61C4E"/>
    <w:rsid w:val="00B71DD9"/>
    <w:rsid w:val="00B74E6F"/>
    <w:rsid w:val="00B82318"/>
    <w:rsid w:val="00BA4A67"/>
    <w:rsid w:val="00BA4F5C"/>
    <w:rsid w:val="00BB0A7C"/>
    <w:rsid w:val="00BC1703"/>
    <w:rsid w:val="00BC29BD"/>
    <w:rsid w:val="00BC7273"/>
    <w:rsid w:val="00BD0F7B"/>
    <w:rsid w:val="00BD3672"/>
    <w:rsid w:val="00BE100F"/>
    <w:rsid w:val="00C11474"/>
    <w:rsid w:val="00C15901"/>
    <w:rsid w:val="00C21F66"/>
    <w:rsid w:val="00C35191"/>
    <w:rsid w:val="00C35F91"/>
    <w:rsid w:val="00C44681"/>
    <w:rsid w:val="00C709AE"/>
    <w:rsid w:val="00CA1302"/>
    <w:rsid w:val="00CA2ADA"/>
    <w:rsid w:val="00CB24D5"/>
    <w:rsid w:val="00CB4458"/>
    <w:rsid w:val="00CB49AD"/>
    <w:rsid w:val="00CB564F"/>
    <w:rsid w:val="00CB5705"/>
    <w:rsid w:val="00CB78B2"/>
    <w:rsid w:val="00CC6292"/>
    <w:rsid w:val="00CC73D9"/>
    <w:rsid w:val="00CD374A"/>
    <w:rsid w:val="00CD58B1"/>
    <w:rsid w:val="00CE4C17"/>
    <w:rsid w:val="00D00E29"/>
    <w:rsid w:val="00D03E5D"/>
    <w:rsid w:val="00D04141"/>
    <w:rsid w:val="00D366FF"/>
    <w:rsid w:val="00D4367A"/>
    <w:rsid w:val="00D50875"/>
    <w:rsid w:val="00D50C97"/>
    <w:rsid w:val="00D55636"/>
    <w:rsid w:val="00D60334"/>
    <w:rsid w:val="00D64FF8"/>
    <w:rsid w:val="00D87832"/>
    <w:rsid w:val="00D92D6E"/>
    <w:rsid w:val="00D9635C"/>
    <w:rsid w:val="00DD0642"/>
    <w:rsid w:val="00DD2DB7"/>
    <w:rsid w:val="00DD3731"/>
    <w:rsid w:val="00DE1D72"/>
    <w:rsid w:val="00DE5D0F"/>
    <w:rsid w:val="00DF2516"/>
    <w:rsid w:val="00E268F2"/>
    <w:rsid w:val="00E30C31"/>
    <w:rsid w:val="00E3486F"/>
    <w:rsid w:val="00E41894"/>
    <w:rsid w:val="00E4389A"/>
    <w:rsid w:val="00E47FC3"/>
    <w:rsid w:val="00E554D0"/>
    <w:rsid w:val="00E638AB"/>
    <w:rsid w:val="00E677B4"/>
    <w:rsid w:val="00EB00B9"/>
    <w:rsid w:val="00ED07D2"/>
    <w:rsid w:val="00ED118A"/>
    <w:rsid w:val="00ED118C"/>
    <w:rsid w:val="00ED7282"/>
    <w:rsid w:val="00ED7574"/>
    <w:rsid w:val="00ED7E48"/>
    <w:rsid w:val="00EE0246"/>
    <w:rsid w:val="00F0220B"/>
    <w:rsid w:val="00F06274"/>
    <w:rsid w:val="00F115D8"/>
    <w:rsid w:val="00F13E17"/>
    <w:rsid w:val="00F2738D"/>
    <w:rsid w:val="00F50AE1"/>
    <w:rsid w:val="00F55E38"/>
    <w:rsid w:val="00F64C82"/>
    <w:rsid w:val="00F652BC"/>
    <w:rsid w:val="00F95FD4"/>
    <w:rsid w:val="00FC4347"/>
    <w:rsid w:val="00FD091F"/>
    <w:rsid w:val="00FE70C8"/>
    <w:rsid w:val="00FF7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1EEF4"/>
  <w15:chartTrackingRefBased/>
  <w15:docId w15:val="{BBE51105-92F9-423E-8260-4725A987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6"/>
    </w:rPr>
  </w:style>
  <w:style w:type="paragraph" w:styleId="Nagwek1">
    <w:name w:val="heading 1"/>
    <w:basedOn w:val="Normalny"/>
    <w:next w:val="Normalny"/>
    <w:qFormat/>
    <w:pPr>
      <w:keepNext/>
      <w:spacing w:before="2400" w:line="360" w:lineRule="auto"/>
      <w:ind w:left="4820"/>
      <w:jc w:val="center"/>
      <w:outlineLvl w:val="0"/>
    </w:pPr>
    <w:rPr>
      <w:b/>
    </w:rPr>
  </w:style>
  <w:style w:type="paragraph" w:styleId="Nagwek2">
    <w:name w:val="heading 2"/>
    <w:basedOn w:val="Normalny"/>
    <w:next w:val="Normalny"/>
    <w:qFormat/>
    <w:pPr>
      <w:keepNext/>
      <w:spacing w:before="720"/>
      <w:ind w:left="5528"/>
      <w:outlineLvl w:val="1"/>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Stopka">
    <w:name w:val="footer"/>
    <w:basedOn w:val="Normalny"/>
    <w:semiHidden/>
    <w:pPr>
      <w:tabs>
        <w:tab w:val="center" w:pos="4536"/>
        <w:tab w:val="right" w:pos="9072"/>
      </w:tabs>
    </w:pPr>
  </w:style>
  <w:style w:type="paragraph" w:styleId="Tekstpodstawowy">
    <w:name w:val="Body Text"/>
    <w:basedOn w:val="Normalny"/>
    <w:semiHidden/>
    <w:pPr>
      <w:ind w:right="6520"/>
      <w:jc w:val="center"/>
    </w:pPr>
    <w:rPr>
      <w:b/>
      <w:kern w:val="26"/>
      <w:sz w:val="28"/>
    </w:rPr>
  </w:style>
  <w:style w:type="paragraph" w:styleId="Tekstpodstawowywcity">
    <w:name w:val="Body Text Indent"/>
    <w:basedOn w:val="Normalny"/>
    <w:semiHidden/>
    <w:pPr>
      <w:overflowPunct w:val="0"/>
      <w:autoSpaceDE w:val="0"/>
      <w:autoSpaceDN w:val="0"/>
      <w:adjustRightInd w:val="0"/>
      <w:spacing w:before="240" w:line="360" w:lineRule="auto"/>
      <w:ind w:firstLine="708"/>
      <w:jc w:val="both"/>
      <w:textAlignment w:val="baseline"/>
    </w:pPr>
  </w:style>
  <w:style w:type="paragraph" w:styleId="Tekstpodstawowywcity2">
    <w:name w:val="Body Text Indent 2"/>
    <w:basedOn w:val="Normalny"/>
    <w:semiHidden/>
    <w:pPr>
      <w:spacing w:line="360" w:lineRule="auto"/>
      <w:ind w:firstLine="1134"/>
      <w:jc w:val="both"/>
    </w:pPr>
  </w:style>
  <w:style w:type="character" w:styleId="Pogrubienie">
    <w:name w:val="Strong"/>
    <w:uiPriority w:val="22"/>
    <w:qFormat/>
    <w:rPr>
      <w:b/>
      <w:bCs/>
    </w:rPr>
  </w:style>
  <w:style w:type="paragraph" w:styleId="Tekstprzypisudolnego">
    <w:name w:val="footnote text"/>
    <w:basedOn w:val="Normalny"/>
    <w:semiHidden/>
    <w:rPr>
      <w:sz w:val="20"/>
    </w:rPr>
  </w:style>
  <w:style w:type="character" w:styleId="Odwoanieprzypisudolnego">
    <w:name w:val="footnote reference"/>
    <w:semiHidden/>
    <w:rPr>
      <w:vertAlign w:val="superscript"/>
    </w:rPr>
  </w:style>
  <w:style w:type="paragraph" w:styleId="Tekstdymka">
    <w:name w:val="Balloon Text"/>
    <w:basedOn w:val="Normalny"/>
    <w:link w:val="TekstdymkaZnak"/>
    <w:uiPriority w:val="99"/>
    <w:semiHidden/>
    <w:unhideWhenUsed/>
    <w:rsid w:val="00F652BC"/>
    <w:rPr>
      <w:rFonts w:ascii="Tahoma" w:hAnsi="Tahoma" w:cs="Tahoma"/>
      <w:sz w:val="16"/>
      <w:szCs w:val="16"/>
    </w:rPr>
  </w:style>
  <w:style w:type="character" w:customStyle="1" w:styleId="TekstdymkaZnak">
    <w:name w:val="Tekst dymka Znak"/>
    <w:link w:val="Tekstdymka"/>
    <w:uiPriority w:val="99"/>
    <w:semiHidden/>
    <w:rsid w:val="00F652BC"/>
    <w:rPr>
      <w:rFonts w:ascii="Tahoma" w:hAnsi="Tahoma" w:cs="Tahoma"/>
      <w:sz w:val="16"/>
      <w:szCs w:val="16"/>
    </w:rPr>
  </w:style>
  <w:style w:type="character" w:styleId="Hipercze">
    <w:name w:val="Hyperlink"/>
    <w:uiPriority w:val="99"/>
    <w:unhideWhenUsed/>
    <w:rsid w:val="00F06274"/>
    <w:rPr>
      <w:color w:val="0000FF"/>
      <w:u w:val="single"/>
    </w:rPr>
  </w:style>
  <w:style w:type="character" w:customStyle="1" w:styleId="tabulatory">
    <w:name w:val="tabulatory"/>
    <w:basedOn w:val="Domylnaczcionkaakapitu"/>
    <w:rsid w:val="002C7376"/>
  </w:style>
  <w:style w:type="paragraph" w:styleId="NormalnyWeb">
    <w:name w:val="Normal (Web)"/>
    <w:basedOn w:val="Normalny"/>
    <w:uiPriority w:val="99"/>
    <w:semiHidden/>
    <w:unhideWhenUsed/>
    <w:rsid w:val="00435281"/>
    <w:pPr>
      <w:spacing w:before="100" w:beforeAutospacing="1" w:after="100" w:afterAutospacing="1"/>
    </w:pPr>
    <w:rPr>
      <w:sz w:val="24"/>
      <w:szCs w:val="24"/>
    </w:rPr>
  </w:style>
  <w:style w:type="character" w:styleId="Nierozpoznanawzmianka">
    <w:name w:val="Unresolved Mention"/>
    <w:uiPriority w:val="99"/>
    <w:semiHidden/>
    <w:unhideWhenUsed/>
    <w:rsid w:val="006F78EB"/>
    <w:rPr>
      <w:color w:val="605E5C"/>
      <w:shd w:val="clear" w:color="auto" w:fill="E1DFDD"/>
    </w:rPr>
  </w:style>
  <w:style w:type="character" w:styleId="Odwoaniedokomentarza">
    <w:name w:val="annotation reference"/>
    <w:uiPriority w:val="99"/>
    <w:semiHidden/>
    <w:unhideWhenUsed/>
    <w:rsid w:val="004C7E8E"/>
    <w:rPr>
      <w:sz w:val="16"/>
      <w:szCs w:val="16"/>
    </w:rPr>
  </w:style>
  <w:style w:type="paragraph" w:styleId="Tekstkomentarza">
    <w:name w:val="annotation text"/>
    <w:basedOn w:val="Normalny"/>
    <w:link w:val="TekstkomentarzaZnak"/>
    <w:uiPriority w:val="99"/>
    <w:unhideWhenUsed/>
    <w:rsid w:val="004C7E8E"/>
    <w:rPr>
      <w:sz w:val="20"/>
    </w:rPr>
  </w:style>
  <w:style w:type="character" w:customStyle="1" w:styleId="TekstkomentarzaZnak">
    <w:name w:val="Tekst komentarza Znak"/>
    <w:basedOn w:val="Domylnaczcionkaakapitu"/>
    <w:link w:val="Tekstkomentarza"/>
    <w:uiPriority w:val="99"/>
    <w:rsid w:val="004C7E8E"/>
  </w:style>
  <w:style w:type="paragraph" w:styleId="Tematkomentarza">
    <w:name w:val="annotation subject"/>
    <w:basedOn w:val="Tekstkomentarza"/>
    <w:next w:val="Tekstkomentarza"/>
    <w:link w:val="TematkomentarzaZnak"/>
    <w:uiPriority w:val="99"/>
    <w:semiHidden/>
    <w:unhideWhenUsed/>
    <w:rsid w:val="004C7E8E"/>
    <w:rPr>
      <w:b/>
      <w:bCs/>
    </w:rPr>
  </w:style>
  <w:style w:type="character" w:customStyle="1" w:styleId="TematkomentarzaZnak">
    <w:name w:val="Temat komentarza Znak"/>
    <w:link w:val="Tematkomentarza"/>
    <w:uiPriority w:val="99"/>
    <w:semiHidden/>
    <w:rsid w:val="004C7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2644">
      <w:bodyDiv w:val="1"/>
      <w:marLeft w:val="0"/>
      <w:marRight w:val="0"/>
      <w:marTop w:val="0"/>
      <w:marBottom w:val="0"/>
      <w:divBdr>
        <w:top w:val="none" w:sz="0" w:space="0" w:color="auto"/>
        <w:left w:val="none" w:sz="0" w:space="0" w:color="auto"/>
        <w:bottom w:val="none" w:sz="0" w:space="0" w:color="auto"/>
        <w:right w:val="none" w:sz="0" w:space="0" w:color="auto"/>
      </w:divBdr>
    </w:div>
    <w:div w:id="429549334">
      <w:bodyDiv w:val="1"/>
      <w:marLeft w:val="0"/>
      <w:marRight w:val="0"/>
      <w:marTop w:val="0"/>
      <w:marBottom w:val="0"/>
      <w:divBdr>
        <w:top w:val="none" w:sz="0" w:space="0" w:color="auto"/>
        <w:left w:val="none" w:sz="0" w:space="0" w:color="auto"/>
        <w:bottom w:val="none" w:sz="0" w:space="0" w:color="auto"/>
        <w:right w:val="none" w:sz="0" w:space="0" w:color="auto"/>
      </w:divBdr>
    </w:div>
    <w:div w:id="793133819">
      <w:bodyDiv w:val="1"/>
      <w:marLeft w:val="0"/>
      <w:marRight w:val="0"/>
      <w:marTop w:val="0"/>
      <w:marBottom w:val="0"/>
      <w:divBdr>
        <w:top w:val="none" w:sz="0" w:space="0" w:color="auto"/>
        <w:left w:val="none" w:sz="0" w:space="0" w:color="auto"/>
        <w:bottom w:val="none" w:sz="0" w:space="0" w:color="auto"/>
        <w:right w:val="none" w:sz="0" w:space="0" w:color="auto"/>
      </w:divBdr>
    </w:div>
    <w:div w:id="1353263444">
      <w:bodyDiv w:val="1"/>
      <w:marLeft w:val="0"/>
      <w:marRight w:val="0"/>
      <w:marTop w:val="0"/>
      <w:marBottom w:val="0"/>
      <w:divBdr>
        <w:top w:val="none" w:sz="0" w:space="0" w:color="auto"/>
        <w:left w:val="none" w:sz="0" w:space="0" w:color="auto"/>
        <w:bottom w:val="none" w:sz="0" w:space="0" w:color="auto"/>
        <w:right w:val="none" w:sz="0" w:space="0" w:color="auto"/>
      </w:divBdr>
    </w:div>
    <w:div w:id="1531606717">
      <w:bodyDiv w:val="1"/>
      <w:marLeft w:val="0"/>
      <w:marRight w:val="0"/>
      <w:marTop w:val="0"/>
      <w:marBottom w:val="0"/>
      <w:divBdr>
        <w:top w:val="none" w:sz="0" w:space="0" w:color="auto"/>
        <w:left w:val="none" w:sz="0" w:space="0" w:color="auto"/>
        <w:bottom w:val="none" w:sz="0" w:space="0" w:color="auto"/>
        <w:right w:val="none" w:sz="0" w:space="0" w:color="auto"/>
      </w:divBdr>
      <w:divsChild>
        <w:div w:id="1364403385">
          <w:marLeft w:val="0"/>
          <w:marRight w:val="0"/>
          <w:marTop w:val="0"/>
          <w:marBottom w:val="0"/>
          <w:divBdr>
            <w:top w:val="none" w:sz="0" w:space="0" w:color="auto"/>
            <w:left w:val="none" w:sz="0" w:space="0" w:color="auto"/>
            <w:bottom w:val="none" w:sz="0" w:space="0" w:color="auto"/>
            <w:right w:val="none" w:sz="0" w:space="0" w:color="auto"/>
          </w:divBdr>
        </w:div>
        <w:div w:id="1575821330">
          <w:marLeft w:val="0"/>
          <w:marRight w:val="0"/>
          <w:marTop w:val="0"/>
          <w:marBottom w:val="0"/>
          <w:divBdr>
            <w:top w:val="none" w:sz="0" w:space="0" w:color="auto"/>
            <w:left w:val="none" w:sz="0" w:space="0" w:color="auto"/>
            <w:bottom w:val="none" w:sz="0" w:space="0" w:color="auto"/>
            <w:right w:val="none" w:sz="0" w:space="0" w:color="auto"/>
          </w:divBdr>
        </w:div>
        <w:div w:id="2094744586">
          <w:marLeft w:val="0"/>
          <w:marRight w:val="0"/>
          <w:marTop w:val="0"/>
          <w:marBottom w:val="0"/>
          <w:divBdr>
            <w:top w:val="none" w:sz="0" w:space="0" w:color="auto"/>
            <w:left w:val="none" w:sz="0" w:space="0" w:color="auto"/>
            <w:bottom w:val="none" w:sz="0" w:space="0" w:color="auto"/>
            <w:right w:val="none" w:sz="0" w:space="0" w:color="auto"/>
          </w:divBdr>
        </w:div>
      </w:divsChild>
    </w:div>
    <w:div w:id="19459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cgaj\Dane%20aplikacji\Microsoft\Szablony\PK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8451-712D-4EB6-9490-A7F4F6D8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PKW.dot</Template>
  <TotalTime>1</TotalTime>
  <Pages>11</Pages>
  <Words>3068</Words>
  <Characters>18414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Szablon - Państwowa Komisja Wyborcza</vt:lpstr>
    </vt:vector>
  </TitlesOfParts>
  <Company>Krajowe Biuro Wyborcze</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Państwowa Komisja Wyborcza</dc:title>
  <dc:subject/>
  <dc:creator>lecgaj</dc:creator>
  <cp:keywords/>
  <cp:lastModifiedBy>Andrzej Ślęczek</cp:lastModifiedBy>
  <cp:revision>2</cp:revision>
  <cp:lastPrinted>2024-05-21T14:15:00Z</cp:lastPrinted>
  <dcterms:created xsi:type="dcterms:W3CDTF">2025-01-16T09:08:00Z</dcterms:created>
  <dcterms:modified xsi:type="dcterms:W3CDTF">2025-01-16T09:08:00Z</dcterms:modified>
</cp:coreProperties>
</file>